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29" w:rsidRPr="00C92310" w:rsidRDefault="00446C29" w:rsidP="00611F21">
      <w:pPr>
        <w:tabs>
          <w:tab w:val="left" w:pos="708"/>
          <w:tab w:val="center" w:pos="4153"/>
          <w:tab w:val="right" w:pos="8306"/>
        </w:tabs>
        <w:spacing w:after="0"/>
        <w:jc w:val="both"/>
        <w:outlineLvl w:val="0"/>
        <w:rPr>
          <w:rFonts w:ascii="Times New Roman" w:hAnsi="Times New Roman" w:cs="Times New Roman"/>
          <w:b/>
          <w:bCs/>
          <w:sz w:val="24"/>
          <w:szCs w:val="24"/>
        </w:rPr>
      </w:pPr>
    </w:p>
    <w:p w:rsidR="00446C29" w:rsidRDefault="00446C29" w:rsidP="00611F21">
      <w:pPr>
        <w:spacing w:after="0"/>
        <w:jc w:val="center"/>
        <w:rPr>
          <w:rFonts w:ascii="Times New Roman" w:hAnsi="Times New Roman" w:cs="Times New Roman"/>
          <w:b/>
          <w:bCs/>
          <w:sz w:val="32"/>
          <w:szCs w:val="32"/>
        </w:rPr>
      </w:pPr>
    </w:p>
    <w:p w:rsidR="00446C29" w:rsidRDefault="00446C29" w:rsidP="006364E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УТВЪРДИЛ:</w:t>
      </w:r>
    </w:p>
    <w:p w:rsidR="00446C29" w:rsidRDefault="00446C29" w:rsidP="006364ED">
      <w:pPr>
        <w:spacing w:after="0"/>
        <w:jc w:val="center"/>
        <w:rPr>
          <w:rFonts w:ascii="Times New Roman" w:hAnsi="Times New Roman" w:cs="Times New Roman"/>
          <w:b/>
          <w:bCs/>
          <w:sz w:val="24"/>
          <w:szCs w:val="24"/>
        </w:rPr>
      </w:pPr>
    </w:p>
    <w:p w:rsidR="00446C29" w:rsidRDefault="00446C29" w:rsidP="006364E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д-р Иван Червенков</w:t>
      </w:r>
    </w:p>
    <w:p w:rsidR="00446C29" w:rsidRDefault="00446C29" w:rsidP="006364ED">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                                                                              Управител на „МБАЛ-Асеновград” ЕООД</w:t>
      </w:r>
    </w:p>
    <w:p w:rsidR="00446C29" w:rsidRDefault="00446C29" w:rsidP="00611F21">
      <w:pPr>
        <w:spacing w:after="0"/>
        <w:jc w:val="center"/>
        <w:rPr>
          <w:rFonts w:ascii="Times New Roman" w:hAnsi="Times New Roman" w:cs="Times New Roman"/>
          <w:b/>
          <w:bCs/>
          <w:sz w:val="32"/>
          <w:szCs w:val="32"/>
          <w:lang w:val="en-US"/>
        </w:rPr>
      </w:pPr>
    </w:p>
    <w:p w:rsidR="00446C29" w:rsidRPr="006364ED" w:rsidRDefault="00446C29" w:rsidP="00611F21">
      <w:pPr>
        <w:spacing w:after="0"/>
        <w:jc w:val="center"/>
        <w:rPr>
          <w:rFonts w:ascii="Times New Roman" w:hAnsi="Times New Roman" w:cs="Times New Roman"/>
          <w:b/>
          <w:bCs/>
          <w:sz w:val="32"/>
          <w:szCs w:val="32"/>
          <w:lang w:val="en-US"/>
        </w:rPr>
      </w:pPr>
    </w:p>
    <w:p w:rsidR="00446C29" w:rsidRDefault="00446C29" w:rsidP="00611F21">
      <w:pPr>
        <w:spacing w:after="0"/>
        <w:jc w:val="center"/>
        <w:rPr>
          <w:rFonts w:ascii="Times New Roman" w:hAnsi="Times New Roman" w:cs="Times New Roman"/>
          <w:b/>
          <w:bCs/>
          <w:sz w:val="32"/>
          <w:szCs w:val="32"/>
        </w:rPr>
      </w:pPr>
    </w:p>
    <w:p w:rsidR="00446C29" w:rsidRDefault="00446C29" w:rsidP="00611F21">
      <w:pPr>
        <w:spacing w:after="0"/>
        <w:jc w:val="center"/>
        <w:rPr>
          <w:rFonts w:ascii="Times New Roman" w:hAnsi="Times New Roman" w:cs="Times New Roman"/>
          <w:b/>
          <w:bCs/>
          <w:sz w:val="32"/>
          <w:szCs w:val="32"/>
        </w:rPr>
      </w:pPr>
    </w:p>
    <w:p w:rsidR="00446C29" w:rsidRPr="00580097" w:rsidRDefault="00446C29"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446C29" w:rsidRPr="00580097" w:rsidRDefault="00446C29"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446C29" w:rsidRPr="00B617F6" w:rsidRDefault="00446C29" w:rsidP="00611F21">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ОПРЕДЕЛЯНЕ НА ОПЕРАТОР ЗА ОТПЕЧАТВАНЕ, УПРАВЛЕНИЕ И ДОСТАВКА НА ВАУЧЕРИ ЗА ХРАНА НА ПЕРСОНАЛА НА „МБАЛ – АСЕНОВГРАД” ЕООД</w:t>
      </w:r>
      <w:r w:rsidRPr="00B617F6">
        <w:rPr>
          <w:rFonts w:ascii="Times New Roman" w:hAnsi="Times New Roman" w:cs="Times New Roman"/>
          <w:b/>
          <w:bCs/>
          <w:sz w:val="32"/>
          <w:szCs w:val="32"/>
        </w:rPr>
        <w:t>”</w:t>
      </w:r>
    </w:p>
    <w:p w:rsidR="00446C29" w:rsidRPr="00B617F6" w:rsidRDefault="00446C29" w:rsidP="00611F21">
      <w:pPr>
        <w:spacing w:after="0"/>
        <w:jc w:val="center"/>
        <w:rPr>
          <w:rFonts w:ascii="Times New Roman" w:hAnsi="Times New Roman" w:cs="Times New Roman"/>
          <w:b/>
          <w:bCs/>
          <w:sz w:val="32"/>
          <w:szCs w:val="32"/>
        </w:rPr>
      </w:pPr>
    </w:p>
    <w:p w:rsidR="00446C29" w:rsidRPr="00C92310" w:rsidRDefault="00446C29" w:rsidP="00611F21">
      <w:pPr>
        <w:spacing w:after="0"/>
        <w:jc w:val="center"/>
        <w:rPr>
          <w:rFonts w:ascii="Times New Roman" w:hAnsi="Times New Roman" w:cs="Times New Roman"/>
          <w:sz w:val="24"/>
          <w:szCs w:val="24"/>
        </w:rPr>
      </w:pPr>
    </w:p>
    <w:p w:rsidR="00446C29" w:rsidRPr="00C92310" w:rsidRDefault="00446C29" w:rsidP="00611F21">
      <w:pPr>
        <w:spacing w:after="0"/>
        <w:jc w:val="center"/>
        <w:rPr>
          <w:rFonts w:ascii="Times New Roman" w:hAnsi="Times New Roman" w:cs="Times New Roman"/>
          <w:sz w:val="24"/>
          <w:szCs w:val="24"/>
          <w:lang w:val="ru-RU"/>
        </w:rPr>
      </w:pPr>
    </w:p>
    <w:p w:rsidR="00446C29" w:rsidRPr="00C92310" w:rsidRDefault="00446C29" w:rsidP="00611F21">
      <w:pPr>
        <w:spacing w:after="0"/>
        <w:jc w:val="center"/>
        <w:rPr>
          <w:rFonts w:ascii="Times New Roman" w:hAnsi="Times New Roman" w:cs="Times New Roman"/>
          <w:sz w:val="24"/>
          <w:szCs w:val="24"/>
          <w:lang w:val="ru-RU"/>
        </w:rPr>
      </w:pPr>
    </w:p>
    <w:p w:rsidR="00446C29" w:rsidRDefault="00446C29" w:rsidP="00611F21">
      <w:pPr>
        <w:jc w:val="center"/>
        <w:rPr>
          <w:rFonts w:ascii="Times New Roman" w:hAnsi="Times New Roman" w:cs="Times New Roman"/>
          <w:sz w:val="24"/>
          <w:szCs w:val="24"/>
          <w:lang w:val="ru-RU"/>
        </w:rPr>
      </w:pPr>
    </w:p>
    <w:p w:rsidR="00446C29" w:rsidRDefault="00446C29" w:rsidP="00611F21">
      <w:pPr>
        <w:jc w:val="center"/>
        <w:rPr>
          <w:rFonts w:ascii="Times New Roman" w:hAnsi="Times New Roman" w:cs="Times New Roman"/>
          <w:sz w:val="24"/>
          <w:szCs w:val="24"/>
          <w:lang w:val="ru-RU"/>
        </w:rPr>
      </w:pPr>
    </w:p>
    <w:p w:rsidR="00446C29" w:rsidRPr="00C92310" w:rsidRDefault="00446C29" w:rsidP="00611F21">
      <w:pPr>
        <w:jc w:val="center"/>
        <w:rPr>
          <w:rFonts w:ascii="Times New Roman" w:hAnsi="Times New Roman" w:cs="Times New Roman"/>
          <w:sz w:val="24"/>
          <w:szCs w:val="24"/>
          <w:lang w:val="ru-RU"/>
        </w:rPr>
      </w:pPr>
    </w:p>
    <w:p w:rsidR="00446C29" w:rsidRPr="00C92310" w:rsidRDefault="00446C29" w:rsidP="00611F21">
      <w:pPr>
        <w:jc w:val="center"/>
        <w:rPr>
          <w:rFonts w:ascii="Times New Roman" w:hAnsi="Times New Roman" w:cs="Times New Roman"/>
          <w:sz w:val="24"/>
          <w:szCs w:val="24"/>
        </w:rPr>
      </w:pPr>
    </w:p>
    <w:p w:rsidR="00446C29" w:rsidRPr="00C92310" w:rsidRDefault="00446C29" w:rsidP="00611F21">
      <w:pPr>
        <w:jc w:val="center"/>
        <w:rPr>
          <w:rFonts w:ascii="Times New Roman" w:hAnsi="Times New Roman" w:cs="Times New Roman"/>
          <w:sz w:val="24"/>
          <w:szCs w:val="24"/>
        </w:rPr>
      </w:pPr>
    </w:p>
    <w:p w:rsidR="00446C29" w:rsidRPr="00C92310" w:rsidRDefault="00446C29" w:rsidP="00611F21">
      <w:pPr>
        <w:jc w:val="center"/>
        <w:rPr>
          <w:rFonts w:ascii="Times New Roman" w:hAnsi="Times New Roman" w:cs="Times New Roman"/>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p>
    <w:p w:rsidR="00446C29" w:rsidRPr="00C92310" w:rsidRDefault="00446C29" w:rsidP="00611F21">
      <w:pPr>
        <w:jc w:val="center"/>
        <w:rPr>
          <w:rFonts w:ascii="Times New Roman" w:hAnsi="Times New Roman" w:cs="Times New Roman"/>
          <w:b/>
          <w:bCs/>
          <w:sz w:val="24"/>
          <w:szCs w:val="24"/>
        </w:rPr>
      </w:pPr>
      <w:r>
        <w:rPr>
          <w:rFonts w:ascii="Times New Roman" w:hAnsi="Times New Roman" w:cs="Times New Roman"/>
          <w:b/>
          <w:bCs/>
          <w:sz w:val="24"/>
          <w:szCs w:val="24"/>
        </w:rPr>
        <w:t>Асеновград, 201</w:t>
      </w:r>
      <w:r>
        <w:rPr>
          <w:rFonts w:ascii="Times New Roman" w:hAnsi="Times New Roman" w:cs="Times New Roman"/>
          <w:b/>
          <w:bCs/>
          <w:sz w:val="24"/>
          <w:szCs w:val="24"/>
          <w:lang w:val="en-US"/>
        </w:rPr>
        <w:t xml:space="preserve">9 </w:t>
      </w:r>
      <w:r w:rsidRPr="00C92310">
        <w:rPr>
          <w:rFonts w:ascii="Times New Roman" w:hAnsi="Times New Roman" w:cs="Times New Roman"/>
          <w:b/>
          <w:bCs/>
          <w:sz w:val="24"/>
          <w:szCs w:val="24"/>
        </w:rPr>
        <w:t>г.</w:t>
      </w:r>
    </w:p>
    <w:p w:rsidR="00446C29" w:rsidRPr="00C92310"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446C29" w:rsidRPr="00C92310"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446C29" w:rsidRPr="00C92310"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446C29" w:rsidRPr="00C92310"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446C29"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lang w:val="en-US"/>
        </w:rPr>
        <w:t xml:space="preserve">                                            </w:t>
      </w:r>
    </w:p>
    <w:p w:rsidR="00446C29"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446C29" w:rsidRPr="00C92310" w:rsidRDefault="00446C29"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Съдържание на ОБЯВАТА</w:t>
      </w:r>
    </w:p>
    <w:p w:rsidR="00446C29" w:rsidRPr="00C92310" w:rsidRDefault="00446C29" w:rsidP="00611F21">
      <w:pPr>
        <w:tabs>
          <w:tab w:val="left" w:pos="5475"/>
        </w:tabs>
        <w:spacing w:after="0" w:line="312" w:lineRule="auto"/>
        <w:jc w:val="both"/>
        <w:rPr>
          <w:rFonts w:ascii="Times New Roman" w:hAnsi="Times New Roman" w:cs="Times New Roman"/>
          <w:b/>
          <w:bCs/>
          <w:caps/>
          <w:color w:val="000000"/>
          <w:sz w:val="24"/>
          <w:szCs w:val="24"/>
        </w:rPr>
      </w:pP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446C29"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46C29" w:rsidRPr="00AB0B4B"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Указания за подготовка на офертата;</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Критерий за оценка на предложенията;</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VІІІ. Разглеждане на офертите</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Сключване на договор</w:t>
      </w:r>
    </w:p>
    <w:p w:rsidR="00446C29" w:rsidRDefault="00446C29" w:rsidP="00611F21">
      <w:pPr>
        <w:tabs>
          <w:tab w:val="left" w:pos="5475"/>
        </w:tabs>
        <w:spacing w:after="0" w:line="312"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Изменение на договор</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r w:rsidRPr="00C92310">
        <w:rPr>
          <w:rFonts w:ascii="Times New Roman" w:hAnsi="Times New Roman" w:cs="Times New Roman"/>
          <w:b/>
          <w:bCs/>
          <w:color w:val="000000"/>
          <w:sz w:val="24"/>
          <w:szCs w:val="24"/>
          <w:lang w:val="en-US"/>
        </w:rPr>
        <w:t>Гаранция за изпълнение</w:t>
      </w:r>
    </w:p>
    <w:p w:rsidR="00446C29" w:rsidRPr="00C92310" w:rsidRDefault="00446C29"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446C29" w:rsidRPr="001912BA" w:rsidRDefault="00446C29"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446C29" w:rsidRPr="001912BA" w:rsidRDefault="00446C29"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Образец № 2</w:t>
      </w:r>
      <w:r w:rsidRPr="001912BA">
        <w:rPr>
          <w:rFonts w:ascii="Times New Roman" w:hAnsi="Times New Roman" w:cs="Times New Roman"/>
          <w:color w:val="000000"/>
          <w:sz w:val="24"/>
          <w:szCs w:val="24"/>
          <w:lang w:val="ru-RU"/>
        </w:rPr>
        <w:t>);</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(Образец № 3);</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Декларация по чл. 54, ал. 1, т. 3-</w:t>
      </w:r>
      <w:r>
        <w:rPr>
          <w:rFonts w:ascii="Times New Roman" w:hAnsi="Times New Roman" w:cs="Times New Roman"/>
          <w:color w:val="000000"/>
          <w:sz w:val="24"/>
          <w:szCs w:val="24"/>
          <w:lang w:val="en-US"/>
        </w:rPr>
        <w:t>6</w:t>
      </w:r>
      <w:r w:rsidRPr="001912BA">
        <w:rPr>
          <w:rFonts w:ascii="Times New Roman" w:hAnsi="Times New Roman" w:cs="Times New Roman"/>
          <w:color w:val="000000"/>
          <w:sz w:val="24"/>
          <w:szCs w:val="24"/>
        </w:rPr>
        <w:t xml:space="preserve"> от ЗОП </w:t>
      </w:r>
      <w:r w:rsidRPr="001912BA">
        <w:rPr>
          <w:rFonts w:ascii="Times New Roman" w:hAnsi="Times New Roman" w:cs="Times New Roman"/>
          <w:sz w:val="24"/>
          <w:szCs w:val="24"/>
        </w:rPr>
        <w:t>(Образец № 4);</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5);</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6);</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(Образец № 7);</w:t>
      </w:r>
    </w:p>
    <w:p w:rsidR="00446C29" w:rsidRPr="001912BA" w:rsidRDefault="00446C29"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8);</w:t>
      </w:r>
    </w:p>
    <w:p w:rsidR="00446C29" w:rsidRPr="001912BA" w:rsidRDefault="00446C29"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(Образец № 9);</w:t>
      </w:r>
    </w:p>
    <w:p w:rsidR="00446C29" w:rsidRDefault="00446C29"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10);</w:t>
      </w:r>
    </w:p>
    <w:p w:rsidR="00446C29" w:rsidRDefault="00446C29"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11);</w:t>
      </w:r>
    </w:p>
    <w:p w:rsidR="00446C29" w:rsidRDefault="00446C29"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12);</w:t>
      </w:r>
    </w:p>
    <w:p w:rsidR="00446C29" w:rsidRDefault="00446C29"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търговските обекти за храни и хранителни продукти, в които се осигурява използването на ваучерите за храна (Образец № 13);</w:t>
      </w:r>
    </w:p>
    <w:p w:rsidR="00446C29" w:rsidRDefault="00446C29"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14);</w:t>
      </w:r>
    </w:p>
    <w:p w:rsidR="00446C29" w:rsidRDefault="00446C29"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15);</w:t>
      </w:r>
    </w:p>
    <w:p w:rsidR="00446C29" w:rsidRPr="00EA5AB5" w:rsidRDefault="00446C29" w:rsidP="00120C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Ценово предложение </w:t>
      </w:r>
      <w:r>
        <w:rPr>
          <w:rFonts w:ascii="Times New Roman" w:hAnsi="Times New Roman" w:cs="Times New Roman"/>
          <w:sz w:val="24"/>
          <w:szCs w:val="24"/>
        </w:rPr>
        <w:t>(Образец № 16);</w:t>
      </w:r>
    </w:p>
    <w:p w:rsidR="00446C29" w:rsidRPr="001912BA" w:rsidRDefault="00446C29"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Pr>
          <w:rFonts w:ascii="Times New Roman" w:hAnsi="Times New Roman" w:cs="Times New Roman"/>
          <w:sz w:val="24"/>
          <w:szCs w:val="24"/>
        </w:rPr>
        <w:t>7</w:t>
      </w:r>
      <w:r w:rsidRPr="001912BA">
        <w:rPr>
          <w:rFonts w:ascii="Times New Roman" w:hAnsi="Times New Roman" w:cs="Times New Roman"/>
          <w:sz w:val="24"/>
          <w:szCs w:val="24"/>
        </w:rPr>
        <w:t>)</w:t>
      </w:r>
    </w:p>
    <w:p w:rsidR="00446C29" w:rsidRPr="00C92310" w:rsidRDefault="00446C29" w:rsidP="00611F21">
      <w:pPr>
        <w:spacing w:after="0" w:line="312" w:lineRule="auto"/>
        <w:jc w:val="both"/>
        <w:rPr>
          <w:rFonts w:ascii="Times New Roman" w:hAnsi="Times New Roman" w:cs="Times New Roman"/>
          <w:color w:val="000000"/>
          <w:sz w:val="24"/>
          <w:szCs w:val="24"/>
        </w:rPr>
      </w:pPr>
    </w:p>
    <w:p w:rsidR="00446C29" w:rsidRDefault="00446C29" w:rsidP="00611F21">
      <w:pPr>
        <w:spacing w:after="0" w:line="312" w:lineRule="auto"/>
        <w:jc w:val="both"/>
        <w:rPr>
          <w:rFonts w:ascii="Times New Roman" w:hAnsi="Times New Roman" w:cs="Times New Roman"/>
          <w:color w:val="000000"/>
          <w:sz w:val="24"/>
          <w:szCs w:val="24"/>
          <w:lang w:val="en-US"/>
        </w:rPr>
      </w:pPr>
    </w:p>
    <w:p w:rsidR="00446C29" w:rsidRPr="00910ED8" w:rsidRDefault="00446C29" w:rsidP="00611F21">
      <w:pPr>
        <w:spacing w:after="0" w:line="312" w:lineRule="auto"/>
        <w:jc w:val="both"/>
        <w:rPr>
          <w:rFonts w:ascii="Times New Roman" w:hAnsi="Times New Roman" w:cs="Times New Roman"/>
          <w:color w:val="000000"/>
          <w:sz w:val="24"/>
          <w:szCs w:val="24"/>
          <w:lang w:val="en-US"/>
        </w:rPr>
      </w:pPr>
    </w:p>
    <w:p w:rsidR="00446C29" w:rsidRPr="00C92310" w:rsidRDefault="00446C29"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446C29" w:rsidRPr="00C92310" w:rsidRDefault="00446C29"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акона за обществените поръчки, във връзка с необходимостта от осигуряване на работещите при условията на чл. 2, ал. 1, т. 7 от Наредба № 11 от 21.12.2005 г. за определяне на условията и реда за осигуряване на безплатна храна и/или добавки към нея, издадена от Министъра на труда и социалната политика и Министъра на здравеопазването</w:t>
      </w:r>
      <w:r w:rsidRPr="00C92310">
        <w:rPr>
          <w:rFonts w:ascii="Times New Roman" w:hAnsi="Times New Roman" w:cs="Times New Roman"/>
          <w:color w:val="222222"/>
          <w:sz w:val="24"/>
          <w:szCs w:val="24"/>
          <w:shd w:val="clear" w:color="auto" w:fill="FFFFFF"/>
        </w:rPr>
        <w:t xml:space="preserve">, с оглед на което ще се 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446C29" w:rsidRPr="00C92310" w:rsidRDefault="00446C29"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446C29" w:rsidRPr="00C92310" w:rsidRDefault="00446C29" w:rsidP="00611F21">
      <w:pPr>
        <w:spacing w:after="0" w:line="240" w:lineRule="auto"/>
        <w:ind w:right="61"/>
        <w:jc w:val="both"/>
        <w:rPr>
          <w:rFonts w:ascii="Times New Roman" w:hAnsi="Times New Roman" w:cs="Times New Roman"/>
          <w:b/>
          <w:bCs/>
          <w:sz w:val="24"/>
          <w:szCs w:val="24"/>
        </w:rPr>
      </w:pPr>
    </w:p>
    <w:p w:rsidR="00446C29" w:rsidRPr="00C92310" w:rsidRDefault="00446C29"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46C29" w:rsidRPr="00C92310" w:rsidRDefault="00446C29"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Pr>
          <w:rFonts w:ascii="Times New Roman" w:hAnsi="Times New Roman" w:cs="Times New Roman"/>
          <w:sz w:val="24"/>
          <w:szCs w:val="24"/>
        </w:rPr>
        <w:t>услуга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446C29" w:rsidRPr="002577B2" w:rsidRDefault="00446C29" w:rsidP="002674E8">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674E8">
        <w:rPr>
          <w:rFonts w:ascii="Times New Roman" w:hAnsi="Times New Roman" w:cs="Times New Roman"/>
          <w:sz w:val="24"/>
          <w:szCs w:val="24"/>
          <w:lang w:val="ru-RU"/>
        </w:rPr>
        <w:t>”</w:t>
      </w:r>
      <w:r w:rsidRPr="002674E8">
        <w:rPr>
          <w:rFonts w:ascii="Times New Roman" w:hAnsi="Times New Roman" w:cs="Times New Roman"/>
          <w:sz w:val="24"/>
          <w:szCs w:val="24"/>
        </w:rPr>
        <w:t>ОПРЕДЕЛЯНЕ НА ОПЕРАТОР ЗА ОТПЕЧАТВАНЕ, УПРАВЛЕНИЕ И ДОСТАВКА НА ВАУЧЕРИ ЗА ХРАНА НА ПЕРСОНАЛА НА „МБАЛ – АСЕНОВГРАД” ЕООД”</w:t>
      </w:r>
      <w:r>
        <w:rPr>
          <w:rFonts w:ascii="Times New Roman" w:hAnsi="Times New Roman" w:cs="Times New Roman"/>
          <w:sz w:val="24"/>
          <w:szCs w:val="24"/>
        </w:rPr>
        <w:t>.</w:t>
      </w:r>
    </w:p>
    <w:p w:rsidR="00446C29" w:rsidRPr="00C92310" w:rsidRDefault="00446C29" w:rsidP="002674E8">
      <w:pPr>
        <w:spacing w:after="0" w:line="240" w:lineRule="auto"/>
        <w:jc w:val="both"/>
        <w:rPr>
          <w:rFonts w:ascii="Times New Roman" w:hAnsi="Times New Roman" w:cs="Times New Roman"/>
          <w:sz w:val="24"/>
          <w:szCs w:val="24"/>
        </w:rPr>
      </w:pPr>
      <w:r w:rsidRPr="00DD4655">
        <w:rPr>
          <w:rFonts w:ascii="Times New Roman" w:hAnsi="Times New Roman" w:cs="Times New Roman"/>
          <w:b/>
          <w:bCs/>
          <w:sz w:val="24"/>
          <w:szCs w:val="24"/>
        </w:rPr>
        <w:t xml:space="preserve">3. </w:t>
      </w:r>
      <w:r w:rsidRPr="00DD4655">
        <w:rPr>
          <w:rFonts w:ascii="Times New Roman" w:hAnsi="Times New Roman" w:cs="Times New Roman"/>
          <w:sz w:val="24"/>
          <w:szCs w:val="24"/>
        </w:rPr>
        <w:t xml:space="preserve">Прогнозна стойност за изпълнение на предмета на обществената поръчка е </w:t>
      </w:r>
      <w:r w:rsidRPr="000B1D17">
        <w:rPr>
          <w:rFonts w:ascii="Times New Roman" w:hAnsi="Times New Roman" w:cs="Times New Roman"/>
          <w:sz w:val="24"/>
          <w:szCs w:val="24"/>
          <w:lang w:val="en-US"/>
        </w:rPr>
        <w:t>6</w:t>
      </w:r>
      <w:r w:rsidRPr="000B1D17">
        <w:rPr>
          <w:rFonts w:ascii="Times New Roman" w:hAnsi="Times New Roman" w:cs="Times New Roman"/>
          <w:sz w:val="24"/>
          <w:szCs w:val="24"/>
        </w:rPr>
        <w:t>8 000.00 (шестдесет и осем хиляди) лв. без вкл. ДДС.</w:t>
      </w:r>
    </w:p>
    <w:p w:rsidR="00446C29" w:rsidRPr="00C92310" w:rsidRDefault="00446C29" w:rsidP="00611F21">
      <w:pPr>
        <w:pStyle w:val="NoSpacing"/>
        <w:jc w:val="both"/>
        <w:rPr>
          <w:rFonts w:ascii="Times New Roman" w:hAnsi="Times New Roman" w:cs="Times New Roman"/>
          <w:sz w:val="24"/>
          <w:szCs w:val="24"/>
        </w:rPr>
      </w:pPr>
    </w:p>
    <w:p w:rsidR="00446C29" w:rsidRPr="00E103D2" w:rsidRDefault="00446C29"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446C29" w:rsidRPr="00E103D2" w:rsidRDefault="00446C29"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446C29" w:rsidRPr="00E103D2" w:rsidRDefault="00446C29"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446C29" w:rsidRPr="00E103D2" w:rsidRDefault="00446C29" w:rsidP="00611F21">
      <w:pPr>
        <w:spacing w:after="0" w:line="240" w:lineRule="auto"/>
        <w:jc w:val="both"/>
        <w:rPr>
          <w:rFonts w:ascii="Times New Roman" w:hAnsi="Times New Roman" w:cs="Times New Roman"/>
          <w:sz w:val="24"/>
          <w:szCs w:val="24"/>
        </w:rPr>
      </w:pPr>
    </w:p>
    <w:p w:rsidR="00446C29" w:rsidRPr="00B711DC" w:rsidRDefault="00446C29"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446C29" w:rsidRPr="00B711DC" w:rsidRDefault="00446C29"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на договора за изпълнение на поръчката е 12 (дванадесет) месеца, считано от датата на сключване на договор за изпълнение на обществената поръчка. </w:t>
      </w:r>
    </w:p>
    <w:p w:rsidR="00446C29" w:rsidRPr="008156E3" w:rsidRDefault="00446C29"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3. Изпълнителят не може да налага ограничения в броя на заявките на Възложителя за отпечатване и доставяне на ваучери.</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4. Доставките на ваучери за Възложителя се извършват само въз основа на изрична писмена заявка, в която са посочени конкретните количества ваучери.</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5. Заявените и заплатени от възложителя видове и количества ваучери следва да се отпечатват и доставят в срок до 5 работни дни.</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6. Ваучерите следва да се доставят, окомплектовани и изготвени съгласно заявката на Възложителя.</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7. Всяка отделна заявка на Възложителя следва да бъде изпълнена с еднократна доставка от страна на Изпълнителя.</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8. Възложителят не дължи приемане, нито заплащане на ваучери, които са доставени, без да е направена заявка.</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9. Изпълнителят на поръчката следва да осигури възможност за използването на ваучерите в търговски обекта за храни и хранителни проду</w:t>
      </w:r>
      <w:r>
        <w:rPr>
          <w:rFonts w:ascii="Times New Roman" w:hAnsi="Times New Roman" w:cs="Times New Roman"/>
          <w:sz w:val="24"/>
          <w:szCs w:val="24"/>
        </w:rPr>
        <w:t>к</w:t>
      </w:r>
      <w:r w:rsidRPr="008156E3">
        <w:rPr>
          <w:rFonts w:ascii="Times New Roman" w:hAnsi="Times New Roman" w:cs="Times New Roman"/>
          <w:sz w:val="24"/>
          <w:szCs w:val="24"/>
        </w:rPr>
        <w:t>ти, разположени на територията на град Асеновград, в т.ч. в обектите на поне две от следните търговски вериги: БИЛЛА, ЛИДЛ, КАУФЛАНД и Т МАРКЕТ.</w:t>
      </w:r>
    </w:p>
    <w:p w:rsidR="00446C29" w:rsidRPr="008156E3" w:rsidRDefault="00446C29"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10. Изпълнителят следва да предостави на Възложителя списък на търговските обекти в град Асеновград, в които издадените ваучери могат да се използват като платежно средство, както и да актуализира списъка при нужда.</w:t>
      </w:r>
    </w:p>
    <w:p w:rsidR="00446C29" w:rsidRPr="008156E3" w:rsidRDefault="00446C29" w:rsidP="00B711DC">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11. Възложителят няма ангажименти към финансовите взаимоотношения между изпълнителя и обектите за продажба на хранителни продукти и храни, в които са използвани ваучерите.</w:t>
      </w:r>
    </w:p>
    <w:p w:rsidR="00446C29" w:rsidRPr="008156E3" w:rsidRDefault="00446C29" w:rsidP="00611F21">
      <w:pPr>
        <w:pStyle w:val="NoSpacing"/>
        <w:jc w:val="both"/>
        <w:rPr>
          <w:rFonts w:ascii="Times New Roman" w:hAnsi="Times New Roman" w:cs="Times New Roman"/>
          <w:b/>
          <w:bCs/>
          <w:sz w:val="24"/>
          <w:szCs w:val="24"/>
        </w:rPr>
      </w:pPr>
    </w:p>
    <w:p w:rsidR="00446C29" w:rsidRPr="00C92310" w:rsidRDefault="00446C29" w:rsidP="00611F21">
      <w:pPr>
        <w:pStyle w:val="NoSpacing"/>
        <w:jc w:val="both"/>
        <w:rPr>
          <w:rFonts w:ascii="Times New Roman" w:hAnsi="Times New Roman" w:cs="Times New Roman"/>
          <w:b/>
          <w:bCs/>
          <w:sz w:val="24"/>
          <w:szCs w:val="24"/>
        </w:rPr>
      </w:pPr>
      <w:r w:rsidRPr="00E103D2">
        <w:rPr>
          <w:rFonts w:ascii="Times New Roman" w:hAnsi="Times New Roman" w:cs="Times New Roman"/>
          <w:b/>
          <w:bCs/>
          <w:sz w:val="24"/>
          <w:szCs w:val="24"/>
        </w:rPr>
        <w:t xml:space="preserve"> </w:t>
      </w:r>
      <w:r w:rsidRPr="00C92310">
        <w:rPr>
          <w:rFonts w:ascii="Times New Roman" w:hAnsi="Times New Roman" w:cs="Times New Roman"/>
          <w:sz w:val="24"/>
          <w:szCs w:val="24"/>
        </w:rPr>
        <w:t>В обществената поръчка не се съдържат обособени позиции.</w:t>
      </w:r>
    </w:p>
    <w:p w:rsidR="00446C29" w:rsidRPr="00C92310" w:rsidRDefault="00446C29" w:rsidP="00611F21">
      <w:pPr>
        <w:pStyle w:val="NoSpacing"/>
        <w:jc w:val="both"/>
        <w:rPr>
          <w:rFonts w:ascii="Times New Roman" w:hAnsi="Times New Roman" w:cs="Times New Roman"/>
          <w:b/>
          <w:bCs/>
          <w:sz w:val="24"/>
          <w:szCs w:val="24"/>
        </w:rPr>
      </w:pPr>
    </w:p>
    <w:p w:rsidR="00446C29" w:rsidRDefault="00446C29" w:rsidP="00611F21">
      <w:pPr>
        <w:pStyle w:val="NoSpacing"/>
        <w:jc w:val="both"/>
        <w:rPr>
          <w:rFonts w:ascii="Times New Roman" w:hAnsi="Times New Roman" w:cs="Times New Roman"/>
          <w:b/>
          <w:bCs/>
          <w:sz w:val="24"/>
          <w:szCs w:val="24"/>
        </w:rPr>
      </w:pPr>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xml:space="preserve">. УСЛОВИЯ, НА КОИТО СЛЕДВА ДА ОТГОВАРЯТ УЧАСТНИЦИТЕ. </w:t>
      </w:r>
    </w:p>
    <w:p w:rsidR="00446C29" w:rsidRPr="00C92310" w:rsidRDefault="00446C29"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446C29" w:rsidRPr="00C92310" w:rsidRDefault="00446C29"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446C29" w:rsidRPr="00C92310" w:rsidRDefault="00446C29" w:rsidP="00611F21">
      <w:pPr>
        <w:pStyle w:val="BodyText"/>
        <w:jc w:val="both"/>
        <w:rPr>
          <w:sz w:val="24"/>
          <w:szCs w:val="24"/>
          <w:highlight w:val="lightGray"/>
        </w:rPr>
      </w:pPr>
    </w:p>
    <w:p w:rsidR="00446C29" w:rsidRDefault="00446C29" w:rsidP="00910ED8">
      <w:pPr>
        <w:spacing w:after="0" w:line="240" w:lineRule="auto"/>
        <w:jc w:val="both"/>
        <w:rPr>
          <w:rFonts w:ascii="Times New Roman" w:hAnsi="Times New Roman" w:cs="Times New Roman"/>
          <w:b/>
          <w:bCs/>
          <w:sz w:val="24"/>
          <w:szCs w:val="24"/>
        </w:rPr>
      </w:pPr>
      <w:r>
        <w:rPr>
          <w:b/>
          <w:bCs/>
          <w:sz w:val="24"/>
          <w:szCs w:val="24"/>
        </w:rPr>
        <w:t xml:space="preserve">             </w:t>
      </w:r>
      <w:r>
        <w:rPr>
          <w:rFonts w:ascii="Times New Roman" w:hAnsi="Times New Roman" w:cs="Times New Roman"/>
          <w:b/>
          <w:bCs/>
          <w:sz w:val="24"/>
          <w:szCs w:val="24"/>
        </w:rPr>
        <w:t>2. ОСНОВАНИЯ ЗА ОТСТРАНЯВАНЕ</w:t>
      </w:r>
    </w:p>
    <w:p w:rsidR="00446C29" w:rsidRPr="002871DA" w:rsidRDefault="00446C29" w:rsidP="00910ED8">
      <w:pPr>
        <w:pStyle w:val="BodyText"/>
        <w:ind w:firstLine="708"/>
        <w:jc w:val="both"/>
        <w:rPr>
          <w:rFonts w:ascii="Times New Roman" w:hAnsi="Times New Roman" w:cs="Times New Roman"/>
          <w:sz w:val="24"/>
          <w:szCs w:val="24"/>
        </w:rPr>
      </w:pPr>
      <w:r w:rsidRPr="002871DA">
        <w:rPr>
          <w:rFonts w:ascii="Times New Roman" w:hAnsi="Times New Roman" w:cs="Times New Roman"/>
          <w:b/>
          <w:bCs/>
          <w:sz w:val="24"/>
          <w:szCs w:val="24"/>
        </w:rPr>
        <w:t>2.1. Възложителят отстранява от участие в процедурата за възлагане на обществена поръчка кандидат или участник, когато:</w:t>
      </w:r>
    </w:p>
    <w:p w:rsidR="00446C29" w:rsidRPr="002871DA" w:rsidRDefault="00446C29" w:rsidP="00910ED8">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за престъпление по чл. 108а, чл.159а-159г, чл.172, чл.192а, чл.194-217, чл.219-252, чл.253-260, чл.301-307, чл.321, 321а и чл.352-353е от Наказателния кодекс;</w:t>
      </w:r>
    </w:p>
    <w:p w:rsidR="00446C29" w:rsidRPr="002871DA" w:rsidRDefault="00446C29" w:rsidP="00910ED8">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за престъпление, аналогично на тези по т.1, в друга държава членка или трета страна;</w:t>
      </w:r>
    </w:p>
    <w:p w:rsidR="00446C29" w:rsidRPr="002871DA" w:rsidRDefault="00446C29" w:rsidP="00910ED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871DA">
        <w:rPr>
          <w:rFonts w:ascii="Times New Roman" w:hAnsi="Times New Roman" w:cs="Times New Roman"/>
          <w:sz w:val="24"/>
          <w:szCs w:val="24"/>
        </w:rPr>
        <w:t>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Pr>
          <w:rFonts w:ascii="Times New Roman" w:hAnsi="Times New Roman" w:cs="Times New Roman"/>
          <w:sz w:val="24"/>
          <w:szCs w:val="24"/>
        </w:rPr>
        <w:t>, доказани с влязъл в сила акт на компетентен орган</w:t>
      </w:r>
      <w:r w:rsidRPr="002871DA">
        <w:rPr>
          <w:rFonts w:ascii="Times New Roman" w:hAnsi="Times New Roman" w:cs="Times New Roman"/>
          <w:sz w:val="24"/>
          <w:szCs w:val="24"/>
        </w:rPr>
        <w:t xml:space="preserve">; </w:t>
      </w:r>
    </w:p>
    <w:p w:rsidR="00446C29" w:rsidRPr="002871DA" w:rsidRDefault="00446C29" w:rsidP="00910ED8">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налице неравнопоставеност в случаите по чл. 44, ал. 5 от Закона за обществените поръчки;</w:t>
      </w:r>
    </w:p>
    <w:p w:rsidR="00446C29" w:rsidRPr="002871DA" w:rsidRDefault="00446C29" w:rsidP="00910ED8">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установено, че:</w:t>
      </w:r>
    </w:p>
    <w:p w:rsidR="00446C29" w:rsidRPr="002871DA" w:rsidRDefault="00446C29" w:rsidP="00910ED8">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46C29" w:rsidRPr="002871DA" w:rsidRDefault="00446C29" w:rsidP="00910ED8">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46C29" w:rsidRPr="002871DA" w:rsidRDefault="00446C29" w:rsidP="00910ED8">
      <w:pPr>
        <w:pStyle w:val="Style"/>
        <w:numPr>
          <w:ilvl w:val="0"/>
          <w:numId w:val="2"/>
        </w:numPr>
        <w:tabs>
          <w:tab w:val="left" w:pos="180"/>
          <w:tab w:val="left" w:pos="993"/>
        </w:tabs>
        <w:ind w:left="0" w:firstLine="709"/>
        <w:rPr>
          <w:rFonts w:ascii="Times New Roman" w:hAnsi="Times New Roman" w:cs="Times New Roman"/>
        </w:rPr>
      </w:pPr>
      <w:r w:rsidRPr="002871DA">
        <w:rPr>
          <w:rFonts w:ascii="Times New Roman" w:hAnsi="Times New Roman" w:cs="Times New Roman"/>
        </w:rPr>
        <w:t>е налице конфликт на интереси, който не може да бъде отстранен;</w:t>
      </w:r>
    </w:p>
    <w:p w:rsidR="00446C29" w:rsidRPr="0089748F" w:rsidRDefault="00446C29" w:rsidP="00910ED8">
      <w:pPr>
        <w:tabs>
          <w:tab w:val="left" w:pos="180"/>
          <w:tab w:val="left" w:pos="993"/>
        </w:tabs>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ab/>
        <w:t xml:space="preserve">         </w:t>
      </w:r>
      <w:r w:rsidRPr="00931DDA">
        <w:rPr>
          <w:rFonts w:ascii="Times New Roman" w:hAnsi="Times New Roman" w:cs="Times New Roman"/>
          <w:sz w:val="24"/>
          <w:szCs w:val="24"/>
        </w:rPr>
        <w:t xml:space="preserve">7. е установено с влязло в сила наказателно постановление или съдебно решение, нарушение на </w:t>
      </w:r>
      <w:r w:rsidRPr="00176B30">
        <w:rPr>
          <w:rStyle w:val="newdocreference1"/>
          <w:rFonts w:ascii="Times New Roman" w:hAnsi="Times New Roman" w:cs="Times New Roman"/>
          <w:color w:val="auto"/>
          <w:sz w:val="24"/>
          <w:szCs w:val="24"/>
          <w:u w:val="none"/>
        </w:rPr>
        <w:t>чл. 61, ал. 1</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62, ал. 1 или 3</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63, ал. 1 или 2</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118</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128</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228, ал. 3</w:t>
      </w:r>
      <w:r w:rsidRPr="00176B30">
        <w:rPr>
          <w:rFonts w:ascii="Times New Roman" w:hAnsi="Times New Roman" w:cs="Times New Roman"/>
          <w:sz w:val="24"/>
          <w:szCs w:val="24"/>
        </w:rPr>
        <w:t xml:space="preserve">, </w:t>
      </w:r>
      <w:r w:rsidRPr="00176B30">
        <w:rPr>
          <w:rStyle w:val="newdocreference1"/>
          <w:rFonts w:ascii="Times New Roman" w:hAnsi="Times New Roman" w:cs="Times New Roman"/>
          <w:color w:val="auto"/>
          <w:sz w:val="24"/>
          <w:szCs w:val="24"/>
          <w:u w:val="none"/>
        </w:rPr>
        <w:t>чл. 245</w:t>
      </w:r>
      <w:r w:rsidRPr="00176B30">
        <w:rPr>
          <w:rFonts w:ascii="Times New Roman" w:hAnsi="Times New Roman" w:cs="Times New Roman"/>
          <w:sz w:val="24"/>
          <w:szCs w:val="24"/>
        </w:rPr>
        <w:t xml:space="preserve"> и </w:t>
      </w:r>
      <w:r w:rsidRPr="00176B30">
        <w:rPr>
          <w:rStyle w:val="newdocreference1"/>
          <w:rFonts w:ascii="Times New Roman" w:hAnsi="Times New Roman" w:cs="Times New Roman"/>
          <w:color w:val="auto"/>
          <w:sz w:val="24"/>
          <w:szCs w:val="24"/>
          <w:u w:val="none"/>
        </w:rPr>
        <w:t>чл. 301 - 305 от Кодекса на труда</w:t>
      </w:r>
      <w:r w:rsidRPr="00176B30">
        <w:rPr>
          <w:rFonts w:ascii="Times New Roman" w:hAnsi="Times New Roman" w:cs="Times New Roman"/>
          <w:sz w:val="24"/>
          <w:szCs w:val="24"/>
        </w:rPr>
        <w:t xml:space="preserve"> или </w:t>
      </w:r>
      <w:r w:rsidRPr="00176B30">
        <w:rPr>
          <w:rStyle w:val="newdocreference1"/>
          <w:rFonts w:ascii="Times New Roman" w:hAnsi="Times New Roman" w:cs="Times New Roman"/>
          <w:color w:val="auto"/>
          <w:sz w:val="24"/>
          <w:szCs w:val="24"/>
          <w:u w:val="none"/>
        </w:rPr>
        <w:t>чл. 13, ал. 1 от Закона за трудовата миграция и трудовата мобилност</w:t>
      </w:r>
      <w:r w:rsidRPr="00176B30">
        <w:rPr>
          <w:rFonts w:ascii="Times New Roman" w:hAnsi="Times New Roman" w:cs="Times New Roman"/>
          <w:color w:val="FF0000"/>
          <w:sz w:val="24"/>
          <w:szCs w:val="24"/>
        </w:rPr>
        <w:t xml:space="preserve"> </w:t>
      </w:r>
      <w:r w:rsidRPr="00931DDA">
        <w:rPr>
          <w:rFonts w:ascii="Times New Roman" w:hAnsi="Times New Roman" w:cs="Times New Roman"/>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446C29" w:rsidRDefault="00446C29" w:rsidP="00910ED8">
      <w:pPr>
        <w:tabs>
          <w:tab w:val="left" w:pos="180"/>
          <w:tab w:val="left" w:pos="993"/>
        </w:tabs>
        <w:spacing w:after="0" w:line="240" w:lineRule="auto"/>
        <w:ind w:right="140"/>
        <w:jc w:val="both"/>
        <w:rPr>
          <w:rFonts w:ascii="Times New Roman" w:hAnsi="Times New Roman" w:cs="Times New Roman"/>
          <w:sz w:val="28"/>
          <w:szCs w:val="28"/>
        </w:rPr>
      </w:pPr>
      <w:r>
        <w:rPr>
          <w:rFonts w:ascii="Times New Roman" w:hAnsi="Times New Roman" w:cs="Times New Roman"/>
          <w:sz w:val="24"/>
          <w:szCs w:val="24"/>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5">
        <w:r w:rsidRPr="005B414D">
          <w:rPr>
            <w:rFonts w:ascii="Times New Roman" w:hAnsi="Times New Roman" w:cs="Times New Roman"/>
            <w:sz w:val="24"/>
            <w:szCs w:val="24"/>
          </w:rPr>
          <w:t>чл. 740 от Търговския закон</w:t>
        </w:r>
      </w:hyperlink>
      <w:r>
        <w:rPr>
          <w:rFonts w:ascii="Times New Roman" w:hAnsi="Times New Roman" w:cs="Times New Roman"/>
          <w:sz w:val="24"/>
          <w:szCs w:val="24"/>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46C29" w:rsidRDefault="00446C29" w:rsidP="00910ED8">
      <w:pPr>
        <w:tabs>
          <w:tab w:val="left" w:pos="180"/>
          <w:tab w:val="left" w:pos="720"/>
        </w:tabs>
        <w:spacing w:after="0" w:line="240" w:lineRule="auto"/>
        <w:ind w:right="140"/>
        <w:jc w:val="both"/>
        <w:rPr>
          <w:rFonts w:ascii="Times New Roman" w:hAnsi="Times New Roman" w:cs="Times New Roman"/>
          <w:sz w:val="24"/>
          <w:szCs w:val="24"/>
        </w:rPr>
      </w:pPr>
    </w:p>
    <w:p w:rsidR="00446C29" w:rsidRDefault="00446C29" w:rsidP="00910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Участниците удостоверяват липсата на обстоятелствата по чл. 54, ал. 1, т. 1, т. 2 и т. 7 от Закона за обществените поръчки с декларация по образец на Възложителя. Декларацията за липсата на обстоятелствата по чл. 54, ал. 1, т. 1, т. 2 и т. 7 от Закона за обществените поръчки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3-6 от Закона за обществените поръчки се подписва от лицето, което може самостоятелно да го представлява.</w:t>
      </w:r>
    </w:p>
    <w:p w:rsidR="00446C29" w:rsidRPr="00000D00" w:rsidRDefault="00446C29" w:rsidP="00910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Изискванията на чл. 54, ал. 1 т. 1, т. 2 и т. 7 от Закона за обществените поръчки се отнасят за лицата, които представляват участника,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т. 2 и т. 7 от Закона за обществените поръчки се отнасят за това физическо лице.</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Pr>
          <w:rFonts w:ascii="Times New Roman" w:hAnsi="Times New Roman" w:cs="Times New Roman"/>
          <w:color w:val="000000"/>
          <w:sz w:val="24"/>
          <w:szCs w:val="24"/>
        </w:rPr>
        <w:t xml:space="preserve"> по чл. 6, ал. 2 от </w:t>
      </w:r>
      <w:r>
        <w:rPr>
          <w:rFonts w:ascii="Times New Roman" w:hAnsi="Times New Roman" w:cs="Times New Roman"/>
          <w:sz w:val="24"/>
          <w:szCs w:val="24"/>
        </w:rPr>
        <w:t>Закона за мерките срещу изпирането на пари</w:t>
      </w:r>
      <w:r>
        <w:rPr>
          <w:rFonts w:ascii="Times New Roman" w:hAnsi="Times New Roman" w:cs="Times New Roman"/>
          <w:color w:val="000000"/>
          <w:sz w:val="24"/>
          <w:szCs w:val="24"/>
        </w:rPr>
        <w:t xml:space="preserve"> (ЗМИП), изготвена съгласно образец – Приложение № 2 към чл. 11, ал. 2 от ППЗМИП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Образец № 15, приложен към настоящата документацията за участие в процедурата) </w:t>
      </w:r>
      <w:r>
        <w:rPr>
          <w:rFonts w:ascii="Times New Roman" w:hAnsi="Times New Roman" w:cs="Times New Roman"/>
          <w:sz w:val="24"/>
          <w:szCs w:val="24"/>
        </w:rPr>
        <w:t>се представят при подписване на договора за обществена поръчка от участника, определен за изпълнител.</w:t>
      </w:r>
    </w:p>
    <w:p w:rsidR="00446C29" w:rsidRDefault="00446C29" w:rsidP="00910ED8">
      <w:pPr>
        <w:spacing w:after="0" w:line="240" w:lineRule="auto"/>
        <w:jc w:val="both"/>
        <w:rPr>
          <w:rFonts w:ascii="Times New Roman" w:hAnsi="Times New Roman" w:cs="Times New Roman"/>
          <w:sz w:val="24"/>
          <w:szCs w:val="24"/>
        </w:rPr>
      </w:pPr>
    </w:p>
    <w:p w:rsidR="00446C29" w:rsidRDefault="00446C29" w:rsidP="00910E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2.2. Възложителят отстранява от участие участник, който: </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2.2.1. не отговаря на поставените критерии или друго условие, посочено в документацията; </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2.2.2. е представил оферта, която не отговаря на: </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 предварително обявените условия на поръчката; </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Закона за обществените поръчки;</w:t>
      </w:r>
    </w:p>
    <w:p w:rsidR="00446C29" w:rsidRDefault="00446C29" w:rsidP="00910E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2.2.3. участници, които са свързани лица (по смисъла на § 2, т. 45 от Допълнителните разпоредби на Закона за обществените поръчки).</w:t>
      </w:r>
    </w:p>
    <w:p w:rsidR="00446C29" w:rsidRDefault="00446C29" w:rsidP="00910ED8">
      <w:pPr>
        <w:spacing w:after="0" w:line="240" w:lineRule="auto"/>
        <w:jc w:val="both"/>
        <w:rPr>
          <w:rFonts w:ascii="Times New Roman" w:hAnsi="Times New Roman" w:cs="Times New Roman"/>
          <w:sz w:val="24"/>
          <w:szCs w:val="24"/>
        </w:rPr>
      </w:pPr>
    </w:p>
    <w:p w:rsidR="00446C29" w:rsidRDefault="00446C29" w:rsidP="00910ED8">
      <w:pPr>
        <w:tabs>
          <w:tab w:val="left" w:pos="1090"/>
        </w:tabs>
        <w:spacing w:after="0" w:line="240" w:lineRule="auto"/>
        <w:ind w:right="126"/>
        <w:jc w:val="both"/>
        <w:rPr>
          <w:rFonts w:ascii="Times New Roman" w:hAnsi="Times New Roman" w:cs="Times New Roman"/>
          <w:sz w:val="24"/>
          <w:szCs w:val="24"/>
        </w:rPr>
      </w:pPr>
      <w:r>
        <w:rPr>
          <w:b/>
          <w:bCs/>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xml:space="preserve"> Освен на основанията по т. 2.1 и т. 2.2. като сп</w:t>
      </w:r>
      <w:r>
        <w:rPr>
          <w:rFonts w:ascii="Times New Roman" w:hAnsi="Times New Roman" w:cs="Times New Roman"/>
          <w:spacing w:val="-1"/>
          <w:sz w:val="24"/>
          <w:szCs w:val="24"/>
        </w:rPr>
        <w:t>е</w:t>
      </w:r>
      <w:r>
        <w:rPr>
          <w:rFonts w:ascii="Times New Roman" w:hAnsi="Times New Roman" w:cs="Times New Roman"/>
          <w:sz w:val="24"/>
          <w:szCs w:val="24"/>
        </w:rPr>
        <w:t>ци</w:t>
      </w:r>
      <w:r>
        <w:rPr>
          <w:rFonts w:ascii="Times New Roman" w:hAnsi="Times New Roman" w:cs="Times New Roman"/>
          <w:spacing w:val="-2"/>
          <w:sz w:val="24"/>
          <w:szCs w:val="24"/>
        </w:rPr>
        <w:t>ф</w:t>
      </w:r>
      <w:r>
        <w:rPr>
          <w:rFonts w:ascii="Times New Roman" w:hAnsi="Times New Roman" w:cs="Times New Roman"/>
          <w:sz w:val="24"/>
          <w:szCs w:val="24"/>
        </w:rPr>
        <w:t>и</w:t>
      </w:r>
      <w:r>
        <w:rPr>
          <w:rFonts w:ascii="Times New Roman" w:hAnsi="Times New Roman" w:cs="Times New Roman"/>
          <w:spacing w:val="-1"/>
          <w:sz w:val="24"/>
          <w:szCs w:val="24"/>
        </w:rPr>
        <w:t>ч</w:t>
      </w:r>
      <w:r>
        <w:rPr>
          <w:rFonts w:ascii="Times New Roman" w:hAnsi="Times New Roman" w:cs="Times New Roman"/>
          <w:spacing w:val="-2"/>
          <w:sz w:val="24"/>
          <w:szCs w:val="24"/>
        </w:rPr>
        <w:t>н</w:t>
      </w:r>
      <w:r>
        <w:rPr>
          <w:rFonts w:ascii="Times New Roman" w:hAnsi="Times New Roman" w:cs="Times New Roman"/>
          <w:sz w:val="24"/>
          <w:szCs w:val="24"/>
        </w:rPr>
        <w:t>о</w:t>
      </w:r>
      <w:r>
        <w:rPr>
          <w:rFonts w:ascii="Times New Roman" w:hAnsi="Times New Roman" w:cs="Times New Roman"/>
          <w:spacing w:val="15"/>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2"/>
          <w:sz w:val="24"/>
          <w:szCs w:val="24"/>
        </w:rPr>
        <w:t>а</w:t>
      </w:r>
      <w:r>
        <w:rPr>
          <w:rFonts w:ascii="Times New Roman" w:hAnsi="Times New Roman" w:cs="Times New Roman"/>
          <w:sz w:val="24"/>
          <w:szCs w:val="24"/>
        </w:rPr>
        <w:t>ние</w:t>
      </w:r>
      <w:r>
        <w:rPr>
          <w:rFonts w:ascii="Times New Roman" w:hAnsi="Times New Roman" w:cs="Times New Roman"/>
          <w:spacing w:val="14"/>
          <w:sz w:val="24"/>
          <w:szCs w:val="24"/>
        </w:rPr>
        <w:t xml:space="preserve"> </w:t>
      </w:r>
      <w:r>
        <w:rPr>
          <w:rFonts w:ascii="Times New Roman" w:hAnsi="Times New Roman" w:cs="Times New Roman"/>
          <w:sz w:val="24"/>
          <w:szCs w:val="24"/>
        </w:rPr>
        <w:t>за</w:t>
      </w:r>
      <w:r>
        <w:rPr>
          <w:rFonts w:ascii="Times New Roman" w:hAnsi="Times New Roman" w:cs="Times New Roman"/>
          <w:spacing w:val="16"/>
          <w:sz w:val="24"/>
          <w:szCs w:val="24"/>
        </w:rPr>
        <w:t xml:space="preserve"> </w:t>
      </w:r>
      <w:r>
        <w:rPr>
          <w:rFonts w:ascii="Times New Roman" w:hAnsi="Times New Roman" w:cs="Times New Roman"/>
          <w:sz w:val="24"/>
          <w:szCs w:val="24"/>
        </w:rPr>
        <w:t>отстраняв</w:t>
      </w:r>
      <w:r>
        <w:rPr>
          <w:rFonts w:ascii="Times New Roman" w:hAnsi="Times New Roman" w:cs="Times New Roman"/>
          <w:spacing w:val="-2"/>
          <w:sz w:val="24"/>
          <w:szCs w:val="24"/>
        </w:rPr>
        <w:t>а</w:t>
      </w:r>
      <w:r>
        <w:rPr>
          <w:rFonts w:ascii="Times New Roman" w:hAnsi="Times New Roman" w:cs="Times New Roman"/>
          <w:sz w:val="24"/>
          <w:szCs w:val="24"/>
        </w:rPr>
        <w:t>не</w:t>
      </w:r>
      <w:r>
        <w:rPr>
          <w:rFonts w:ascii="Times New Roman" w:hAnsi="Times New Roman" w:cs="Times New Roman"/>
          <w:spacing w:val="13"/>
          <w:sz w:val="24"/>
          <w:szCs w:val="24"/>
        </w:rPr>
        <w:t xml:space="preserve"> </w:t>
      </w:r>
      <w:r>
        <w:rPr>
          <w:rFonts w:ascii="Times New Roman" w:hAnsi="Times New Roman" w:cs="Times New Roman"/>
          <w:sz w:val="24"/>
          <w:szCs w:val="24"/>
        </w:rPr>
        <w:t>от</w:t>
      </w:r>
      <w:r>
        <w:rPr>
          <w:rFonts w:ascii="Times New Roman" w:hAnsi="Times New Roman" w:cs="Times New Roman"/>
          <w:spacing w:val="12"/>
          <w:sz w:val="24"/>
          <w:szCs w:val="24"/>
        </w:rPr>
        <w:t xml:space="preserve"> </w:t>
      </w:r>
      <w:r>
        <w:rPr>
          <w:rFonts w:ascii="Times New Roman" w:hAnsi="Times New Roman" w:cs="Times New Roman"/>
          <w:sz w:val="24"/>
          <w:szCs w:val="24"/>
        </w:rPr>
        <w:t>проц</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pacing w:val="-8"/>
          <w:sz w:val="24"/>
          <w:szCs w:val="24"/>
        </w:rPr>
        <w:t>у</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та</w:t>
      </w:r>
      <w:r>
        <w:rPr>
          <w:rFonts w:ascii="Times New Roman" w:hAnsi="Times New Roman" w:cs="Times New Roman"/>
          <w:spacing w:val="13"/>
          <w:sz w:val="24"/>
          <w:szCs w:val="24"/>
        </w:rPr>
        <w:t xml:space="preserve"> </w:t>
      </w:r>
      <w:r>
        <w:rPr>
          <w:rFonts w:ascii="Times New Roman" w:hAnsi="Times New Roman" w:cs="Times New Roman"/>
          <w:sz w:val="24"/>
          <w:szCs w:val="24"/>
        </w:rPr>
        <w:t>за</w:t>
      </w:r>
      <w:r>
        <w:rPr>
          <w:rFonts w:ascii="Times New Roman" w:hAnsi="Times New Roman" w:cs="Times New Roman"/>
          <w:spacing w:val="13"/>
          <w:sz w:val="24"/>
          <w:szCs w:val="24"/>
        </w:rPr>
        <w:t xml:space="preserve"> </w:t>
      </w:r>
      <w:r>
        <w:rPr>
          <w:rFonts w:ascii="Times New Roman" w:hAnsi="Times New Roman" w:cs="Times New Roman"/>
          <w:sz w:val="24"/>
          <w:szCs w:val="24"/>
        </w:rPr>
        <w:t>въ</w:t>
      </w:r>
      <w:r>
        <w:rPr>
          <w:rFonts w:ascii="Times New Roman" w:hAnsi="Times New Roman" w:cs="Times New Roman"/>
          <w:spacing w:val="1"/>
          <w:sz w:val="24"/>
          <w:szCs w:val="24"/>
        </w:rPr>
        <w:t>з</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13"/>
          <w:sz w:val="24"/>
          <w:szCs w:val="24"/>
        </w:rPr>
        <w:t xml:space="preserve"> </w:t>
      </w:r>
      <w:r>
        <w:rPr>
          <w:rFonts w:ascii="Times New Roman" w:hAnsi="Times New Roman" w:cs="Times New Roman"/>
          <w:sz w:val="24"/>
          <w:szCs w:val="24"/>
        </w:rPr>
        <w:t>на</w:t>
      </w:r>
      <w:r>
        <w:rPr>
          <w:rFonts w:ascii="Times New Roman" w:hAnsi="Times New Roman" w:cs="Times New Roman"/>
          <w:spacing w:val="13"/>
          <w:sz w:val="24"/>
          <w:szCs w:val="24"/>
        </w:rPr>
        <w:t xml:space="preserve"> </w:t>
      </w:r>
      <w:r>
        <w:rPr>
          <w:rFonts w:ascii="Times New Roman" w:hAnsi="Times New Roman" w:cs="Times New Roman"/>
          <w:sz w:val="24"/>
          <w:szCs w:val="24"/>
        </w:rPr>
        <w:t>общ</w:t>
      </w:r>
      <w:r>
        <w:rPr>
          <w:rFonts w:ascii="Times New Roman" w:hAnsi="Times New Roman" w:cs="Times New Roman"/>
          <w:spacing w:val="-1"/>
          <w:sz w:val="24"/>
          <w:szCs w:val="24"/>
        </w:rPr>
        <w:t>ес</w:t>
      </w:r>
      <w:r>
        <w:rPr>
          <w:rFonts w:ascii="Times New Roman" w:hAnsi="Times New Roman" w:cs="Times New Roman"/>
          <w:sz w:val="24"/>
          <w:szCs w:val="24"/>
        </w:rPr>
        <w:t>тв</w:t>
      </w:r>
      <w:r>
        <w:rPr>
          <w:rFonts w:ascii="Times New Roman" w:hAnsi="Times New Roman" w:cs="Times New Roman"/>
          <w:spacing w:val="-2"/>
          <w:sz w:val="24"/>
          <w:szCs w:val="24"/>
        </w:rPr>
        <w:t>е</w:t>
      </w:r>
      <w:r>
        <w:rPr>
          <w:rFonts w:ascii="Times New Roman" w:hAnsi="Times New Roman" w:cs="Times New Roman"/>
          <w:sz w:val="24"/>
          <w:szCs w:val="24"/>
        </w:rPr>
        <w:t>на поръ</w:t>
      </w:r>
      <w:r>
        <w:rPr>
          <w:rFonts w:ascii="Times New Roman" w:hAnsi="Times New Roman" w:cs="Times New Roman"/>
          <w:spacing w:val="-1"/>
          <w:sz w:val="24"/>
          <w:szCs w:val="24"/>
        </w:rPr>
        <w:t>ч</w:t>
      </w:r>
      <w:r>
        <w:rPr>
          <w:rFonts w:ascii="Times New Roman" w:hAnsi="Times New Roman" w:cs="Times New Roman"/>
          <w:sz w:val="24"/>
          <w:szCs w:val="24"/>
        </w:rPr>
        <w:t>ка</w:t>
      </w:r>
      <w:r>
        <w:rPr>
          <w:rFonts w:ascii="Times New Roman" w:hAnsi="Times New Roman" w:cs="Times New Roman"/>
          <w:spacing w:val="-1"/>
          <w:sz w:val="24"/>
          <w:szCs w:val="24"/>
        </w:rPr>
        <w:t xml:space="preserve"> </w:t>
      </w:r>
      <w:r>
        <w:rPr>
          <w:rFonts w:ascii="Times New Roman" w:hAnsi="Times New Roman" w:cs="Times New Roman"/>
          <w:sz w:val="24"/>
          <w:szCs w:val="24"/>
        </w:rPr>
        <w:t>по н</w:t>
      </w:r>
      <w:r>
        <w:rPr>
          <w:rFonts w:ascii="Times New Roman" w:hAnsi="Times New Roman" w:cs="Times New Roman"/>
          <w:spacing w:val="-4"/>
          <w:sz w:val="24"/>
          <w:szCs w:val="24"/>
        </w:rPr>
        <w:t>а</w:t>
      </w:r>
      <w:r>
        <w:rPr>
          <w:rFonts w:ascii="Times New Roman" w:hAnsi="Times New Roman" w:cs="Times New Roman"/>
          <w:sz w:val="24"/>
          <w:szCs w:val="24"/>
        </w:rPr>
        <w:t>цион</w:t>
      </w:r>
      <w:r>
        <w:rPr>
          <w:rFonts w:ascii="Times New Roman" w:hAnsi="Times New Roman" w:cs="Times New Roman"/>
          <w:spacing w:val="-1"/>
          <w:sz w:val="24"/>
          <w:szCs w:val="24"/>
        </w:rPr>
        <w:t>а</w:t>
      </w:r>
      <w:r>
        <w:rPr>
          <w:rFonts w:ascii="Times New Roman" w:hAnsi="Times New Roman" w:cs="Times New Roman"/>
          <w:spacing w:val="-3"/>
          <w:sz w:val="24"/>
          <w:szCs w:val="24"/>
        </w:rPr>
        <w:t>л</w:t>
      </w:r>
      <w:r>
        <w:rPr>
          <w:rFonts w:ascii="Times New Roman" w:hAnsi="Times New Roman" w:cs="Times New Roman"/>
          <w:sz w:val="24"/>
          <w:szCs w:val="24"/>
        </w:rPr>
        <w:t>н</w:t>
      </w:r>
      <w:r>
        <w:rPr>
          <w:rFonts w:ascii="Times New Roman" w:hAnsi="Times New Roman" w:cs="Times New Roman"/>
          <w:spacing w:val="-3"/>
          <w:sz w:val="24"/>
          <w:szCs w:val="24"/>
        </w:rPr>
        <w:t>о</w:t>
      </w:r>
      <w:r>
        <w:rPr>
          <w:rFonts w:ascii="Times New Roman" w:hAnsi="Times New Roman" w:cs="Times New Roman"/>
          <w:sz w:val="24"/>
          <w:szCs w:val="24"/>
        </w:rPr>
        <w:t>то з</w:t>
      </w:r>
      <w:r>
        <w:rPr>
          <w:rFonts w:ascii="Times New Roman" w:hAnsi="Times New Roman" w:cs="Times New Roman"/>
          <w:spacing w:val="-1"/>
          <w:sz w:val="24"/>
          <w:szCs w:val="24"/>
        </w:rPr>
        <w:t>а</w:t>
      </w:r>
      <w:r>
        <w:rPr>
          <w:rFonts w:ascii="Times New Roman" w:hAnsi="Times New Roman" w:cs="Times New Roman"/>
          <w:sz w:val="24"/>
          <w:szCs w:val="24"/>
        </w:rPr>
        <w:t>конод</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с</w:t>
      </w:r>
      <w:r>
        <w:rPr>
          <w:rFonts w:ascii="Times New Roman" w:hAnsi="Times New Roman" w:cs="Times New Roman"/>
          <w:sz w:val="24"/>
          <w:szCs w:val="24"/>
        </w:rPr>
        <w:t>тво се прилага</w:t>
      </w:r>
      <w:r>
        <w:rPr>
          <w:rFonts w:ascii="Times New Roman" w:hAnsi="Times New Roman" w:cs="Times New Roman"/>
          <w:spacing w:val="35"/>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z w:val="24"/>
          <w:szCs w:val="24"/>
        </w:rPr>
        <w:t>бр</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та по</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36"/>
          <w:sz w:val="24"/>
          <w:szCs w:val="24"/>
        </w:rPr>
        <w:t xml:space="preserve"> </w:t>
      </w:r>
      <w:r>
        <w:rPr>
          <w:rFonts w:ascii="Times New Roman" w:hAnsi="Times New Roman" w:cs="Times New Roman"/>
          <w:sz w:val="24"/>
          <w:szCs w:val="24"/>
        </w:rPr>
        <w:t>3,</w:t>
      </w:r>
      <w:r>
        <w:rPr>
          <w:rFonts w:ascii="Times New Roman" w:hAnsi="Times New Roman" w:cs="Times New Roman"/>
          <w:spacing w:val="35"/>
          <w:sz w:val="24"/>
          <w:szCs w:val="24"/>
        </w:rPr>
        <w:t xml:space="preserve"> </w:t>
      </w:r>
      <w:r>
        <w:rPr>
          <w:rFonts w:ascii="Times New Roman" w:hAnsi="Times New Roman" w:cs="Times New Roman"/>
          <w:sz w:val="24"/>
          <w:szCs w:val="24"/>
        </w:rPr>
        <w:t>т.</w:t>
      </w:r>
      <w:r>
        <w:rPr>
          <w:rFonts w:ascii="Times New Roman" w:hAnsi="Times New Roman" w:cs="Times New Roman"/>
          <w:spacing w:val="35"/>
          <w:sz w:val="24"/>
          <w:szCs w:val="24"/>
        </w:rPr>
        <w:t xml:space="preserve"> </w:t>
      </w:r>
      <w:r>
        <w:rPr>
          <w:rFonts w:ascii="Times New Roman" w:hAnsi="Times New Roman" w:cs="Times New Roman"/>
          <w:sz w:val="24"/>
          <w:szCs w:val="24"/>
        </w:rPr>
        <w:t>8</w:t>
      </w:r>
      <w:r>
        <w:rPr>
          <w:rFonts w:ascii="Times New Roman" w:hAnsi="Times New Roman" w:cs="Times New Roman"/>
          <w:spacing w:val="33"/>
          <w:sz w:val="24"/>
          <w:szCs w:val="24"/>
        </w:rPr>
        <w:t xml:space="preserve"> </w:t>
      </w:r>
      <w:r>
        <w:rPr>
          <w:rFonts w:ascii="Times New Roman" w:hAnsi="Times New Roman" w:cs="Times New Roman"/>
          <w:sz w:val="24"/>
          <w:szCs w:val="24"/>
        </w:rPr>
        <w:t>от</w:t>
      </w:r>
      <w:r>
        <w:rPr>
          <w:rFonts w:ascii="Times New Roman" w:hAnsi="Times New Roman" w:cs="Times New Roman"/>
          <w:spacing w:val="41"/>
          <w:sz w:val="24"/>
          <w:szCs w:val="24"/>
        </w:rPr>
        <w:t xml:space="preserve"> </w:t>
      </w:r>
      <w:r>
        <w:rPr>
          <w:rFonts w:ascii="Times New Roman" w:hAnsi="Times New Roman" w:cs="Times New Roman"/>
          <w:sz w:val="24"/>
          <w:szCs w:val="24"/>
        </w:rPr>
        <w:t>З</w:t>
      </w:r>
      <w:r>
        <w:rPr>
          <w:rFonts w:ascii="Times New Roman" w:hAnsi="Times New Roman" w:cs="Times New Roman"/>
          <w:spacing w:val="-4"/>
          <w:sz w:val="24"/>
          <w:szCs w:val="24"/>
        </w:rPr>
        <w:t>а</w:t>
      </w:r>
      <w:r>
        <w:rPr>
          <w:rFonts w:ascii="Times New Roman" w:hAnsi="Times New Roman" w:cs="Times New Roman"/>
          <w:sz w:val="24"/>
          <w:szCs w:val="24"/>
        </w:rPr>
        <w:t>кона</w:t>
      </w:r>
      <w:r>
        <w:rPr>
          <w:rFonts w:ascii="Times New Roman" w:hAnsi="Times New Roman" w:cs="Times New Roman"/>
          <w:spacing w:val="34"/>
          <w:sz w:val="24"/>
          <w:szCs w:val="24"/>
        </w:rPr>
        <w:t xml:space="preserve"> </w:t>
      </w:r>
      <w:r>
        <w:rPr>
          <w:rFonts w:ascii="Times New Roman" w:hAnsi="Times New Roman" w:cs="Times New Roman"/>
          <w:sz w:val="24"/>
          <w:szCs w:val="24"/>
        </w:rPr>
        <w:t>за</w:t>
      </w:r>
      <w:r>
        <w:rPr>
          <w:rFonts w:ascii="Times New Roman" w:hAnsi="Times New Roman" w:cs="Times New Roman"/>
          <w:spacing w:val="34"/>
          <w:sz w:val="24"/>
          <w:szCs w:val="24"/>
        </w:rPr>
        <w:t xml:space="preserve"> </w:t>
      </w:r>
      <w:r>
        <w:rPr>
          <w:rFonts w:ascii="Times New Roman" w:hAnsi="Times New Roman" w:cs="Times New Roman"/>
          <w:sz w:val="24"/>
          <w:szCs w:val="24"/>
        </w:rPr>
        <w:t>ик</w:t>
      </w:r>
      <w:r>
        <w:rPr>
          <w:rFonts w:ascii="Times New Roman" w:hAnsi="Times New Roman" w:cs="Times New Roman"/>
          <w:spacing w:val="-3"/>
          <w:sz w:val="24"/>
          <w:szCs w:val="24"/>
        </w:rPr>
        <w:t>о</w:t>
      </w:r>
      <w:r>
        <w:rPr>
          <w:rFonts w:ascii="Times New Roman" w:hAnsi="Times New Roman" w:cs="Times New Roman"/>
          <w:sz w:val="24"/>
          <w:szCs w:val="24"/>
        </w:rPr>
        <w:t>но</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чес</w:t>
      </w:r>
      <w:r>
        <w:rPr>
          <w:rFonts w:ascii="Times New Roman" w:hAnsi="Times New Roman" w:cs="Times New Roman"/>
          <w:sz w:val="24"/>
          <w:szCs w:val="24"/>
        </w:rPr>
        <w:t>ки</w:t>
      </w:r>
      <w:r>
        <w:rPr>
          <w:rFonts w:ascii="Times New Roman" w:hAnsi="Times New Roman" w:cs="Times New Roman"/>
          <w:spacing w:val="-2"/>
          <w:sz w:val="24"/>
          <w:szCs w:val="24"/>
        </w:rPr>
        <w:t>т</w:t>
      </w:r>
      <w:r>
        <w:rPr>
          <w:rFonts w:ascii="Times New Roman" w:hAnsi="Times New Roman" w:cs="Times New Roman"/>
          <w:sz w:val="24"/>
          <w:szCs w:val="24"/>
        </w:rPr>
        <w:t>е</w:t>
      </w:r>
      <w:r>
        <w:rPr>
          <w:rFonts w:ascii="Times New Roman" w:hAnsi="Times New Roman" w:cs="Times New Roman"/>
          <w:spacing w:val="34"/>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овите от</w:t>
      </w:r>
      <w:r>
        <w:rPr>
          <w:rFonts w:ascii="Times New Roman" w:hAnsi="Times New Roman" w:cs="Times New Roman"/>
          <w:spacing w:val="1"/>
          <w:sz w:val="24"/>
          <w:szCs w:val="24"/>
        </w:rPr>
        <w:t>н</w:t>
      </w:r>
      <w:r>
        <w:rPr>
          <w:rFonts w:ascii="Times New Roman" w:hAnsi="Times New Roman" w:cs="Times New Roman"/>
          <w:sz w:val="24"/>
          <w:szCs w:val="24"/>
        </w:rPr>
        <w:t>ош</w:t>
      </w:r>
      <w:r>
        <w:rPr>
          <w:rFonts w:ascii="Times New Roman" w:hAnsi="Times New Roman" w:cs="Times New Roman"/>
          <w:spacing w:val="-1"/>
          <w:sz w:val="24"/>
          <w:szCs w:val="24"/>
        </w:rPr>
        <w:t>е</w:t>
      </w:r>
      <w:r>
        <w:rPr>
          <w:rFonts w:ascii="Times New Roman" w:hAnsi="Times New Roman" w:cs="Times New Roman"/>
          <w:sz w:val="24"/>
          <w:szCs w:val="24"/>
        </w:rPr>
        <w:t>ния</w:t>
      </w:r>
      <w:r>
        <w:rPr>
          <w:rFonts w:ascii="Times New Roman" w:hAnsi="Times New Roman" w:cs="Times New Roman"/>
          <w:spacing w:val="47"/>
          <w:sz w:val="24"/>
          <w:szCs w:val="24"/>
        </w:rPr>
        <w:t xml:space="preserve"> </w:t>
      </w:r>
      <w:r>
        <w:rPr>
          <w:rFonts w:ascii="Times New Roman" w:hAnsi="Times New Roman" w:cs="Times New Roman"/>
          <w:sz w:val="24"/>
          <w:szCs w:val="24"/>
        </w:rPr>
        <w:t>с</w:t>
      </w:r>
      <w:r>
        <w:rPr>
          <w:rFonts w:ascii="Times New Roman" w:hAnsi="Times New Roman" w:cs="Times New Roman"/>
          <w:spacing w:val="49"/>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8"/>
          <w:sz w:val="24"/>
          <w:szCs w:val="24"/>
        </w:rPr>
        <w:t>у</w:t>
      </w:r>
      <w:r>
        <w:rPr>
          <w:rFonts w:ascii="Times New Roman" w:hAnsi="Times New Roman" w:cs="Times New Roman"/>
          <w:spacing w:val="1"/>
          <w:sz w:val="24"/>
          <w:szCs w:val="24"/>
        </w:rPr>
        <w:t>ж</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ги</w:t>
      </w:r>
      <w:r>
        <w:rPr>
          <w:rFonts w:ascii="Times New Roman" w:hAnsi="Times New Roman" w:cs="Times New Roman"/>
          <w:spacing w:val="-1"/>
          <w:sz w:val="24"/>
          <w:szCs w:val="24"/>
        </w:rPr>
        <w:t>с</w:t>
      </w:r>
      <w:r>
        <w:rPr>
          <w:rFonts w:ascii="Times New Roman" w:hAnsi="Times New Roman" w:cs="Times New Roman"/>
          <w:sz w:val="24"/>
          <w:szCs w:val="24"/>
        </w:rPr>
        <w:t>трир</w:t>
      </w:r>
      <w:r>
        <w:rPr>
          <w:rFonts w:ascii="Times New Roman" w:hAnsi="Times New Roman" w:cs="Times New Roman"/>
          <w:spacing w:val="-1"/>
          <w:sz w:val="24"/>
          <w:szCs w:val="24"/>
        </w:rPr>
        <w:t>а</w:t>
      </w:r>
      <w:r>
        <w:rPr>
          <w:rFonts w:ascii="Times New Roman" w:hAnsi="Times New Roman" w:cs="Times New Roman"/>
          <w:sz w:val="24"/>
          <w:szCs w:val="24"/>
        </w:rPr>
        <w:t>ни</w:t>
      </w:r>
      <w:r>
        <w:rPr>
          <w:rFonts w:ascii="Times New Roman" w:hAnsi="Times New Roman" w:cs="Times New Roman"/>
          <w:spacing w:val="51"/>
          <w:sz w:val="24"/>
          <w:szCs w:val="24"/>
        </w:rPr>
        <w:t xml:space="preserve"> </w:t>
      </w:r>
      <w:r>
        <w:rPr>
          <w:rFonts w:ascii="Times New Roman" w:hAnsi="Times New Roman" w:cs="Times New Roman"/>
          <w:sz w:val="24"/>
          <w:szCs w:val="24"/>
        </w:rPr>
        <w:t>в</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t>ю</w:t>
      </w:r>
      <w:r>
        <w:rPr>
          <w:rFonts w:ascii="Times New Roman" w:hAnsi="Times New Roman" w:cs="Times New Roman"/>
          <w:sz w:val="24"/>
          <w:szCs w:val="24"/>
        </w:rPr>
        <w:t>ри</w:t>
      </w:r>
      <w:r>
        <w:rPr>
          <w:rFonts w:ascii="Times New Roman" w:hAnsi="Times New Roman" w:cs="Times New Roman"/>
          <w:spacing w:val="-1"/>
          <w:sz w:val="24"/>
          <w:szCs w:val="24"/>
        </w:rPr>
        <w:t>с</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pacing w:val="-2"/>
          <w:sz w:val="24"/>
          <w:szCs w:val="24"/>
        </w:rPr>
        <w:t>к</w:t>
      </w:r>
      <w:r>
        <w:rPr>
          <w:rFonts w:ascii="Times New Roman" w:hAnsi="Times New Roman" w:cs="Times New Roman"/>
          <w:sz w:val="24"/>
          <w:szCs w:val="24"/>
        </w:rPr>
        <w:t>ц</w:t>
      </w:r>
      <w:r>
        <w:rPr>
          <w:rFonts w:ascii="Times New Roman" w:hAnsi="Times New Roman" w:cs="Times New Roman"/>
          <w:spacing w:val="-2"/>
          <w:sz w:val="24"/>
          <w:szCs w:val="24"/>
        </w:rPr>
        <w:t>и</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с</w:t>
      </w:r>
      <w:r>
        <w:rPr>
          <w:rFonts w:ascii="Times New Roman" w:hAnsi="Times New Roman" w:cs="Times New Roman"/>
          <w:spacing w:val="49"/>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фер</w:t>
      </w:r>
      <w:r>
        <w:rPr>
          <w:rFonts w:ascii="Times New Roman" w:hAnsi="Times New Roman" w:cs="Times New Roman"/>
          <w:spacing w:val="-2"/>
          <w:sz w:val="24"/>
          <w:szCs w:val="24"/>
        </w:rPr>
        <w:t>ен</w:t>
      </w:r>
      <w:r>
        <w:rPr>
          <w:rFonts w:ascii="Times New Roman" w:hAnsi="Times New Roman" w:cs="Times New Roman"/>
          <w:sz w:val="24"/>
          <w:szCs w:val="24"/>
        </w:rPr>
        <w:t>ци</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5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z w:val="24"/>
          <w:szCs w:val="24"/>
        </w:rPr>
        <w:t>ъч</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51"/>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жи</w:t>
      </w:r>
      <w:r>
        <w:rPr>
          <w:rFonts w:ascii="Times New Roman" w:hAnsi="Times New Roman" w:cs="Times New Roman"/>
          <w:spacing w:val="-4"/>
          <w:sz w:val="24"/>
          <w:szCs w:val="24"/>
        </w:rPr>
        <w:t>м</w:t>
      </w:r>
      <w:r>
        <w:rPr>
          <w:rFonts w:ascii="Times New Roman" w:hAnsi="Times New Roman" w:cs="Times New Roman"/>
          <w:sz w:val="24"/>
          <w:szCs w:val="24"/>
        </w:rPr>
        <w:t>, контро</w:t>
      </w:r>
      <w:r>
        <w:rPr>
          <w:rFonts w:ascii="Times New Roman" w:hAnsi="Times New Roman" w:cs="Times New Roman"/>
          <w:spacing w:val="-3"/>
          <w:sz w:val="24"/>
          <w:szCs w:val="24"/>
        </w:rPr>
        <w:t>л</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те</w:t>
      </w:r>
      <w:r>
        <w:rPr>
          <w:rFonts w:ascii="Times New Roman" w:hAnsi="Times New Roman" w:cs="Times New Roman"/>
          <w:spacing w:val="30"/>
          <w:sz w:val="24"/>
          <w:szCs w:val="24"/>
        </w:rPr>
        <w:t xml:space="preserve"> </w:t>
      </w:r>
      <w:r>
        <w:rPr>
          <w:rFonts w:ascii="Times New Roman" w:hAnsi="Times New Roman" w:cs="Times New Roman"/>
          <w:sz w:val="24"/>
          <w:szCs w:val="24"/>
        </w:rPr>
        <w:t>от</w:t>
      </w:r>
      <w:r>
        <w:rPr>
          <w:rFonts w:ascii="Times New Roman" w:hAnsi="Times New Roman" w:cs="Times New Roman"/>
          <w:spacing w:val="29"/>
          <w:sz w:val="24"/>
          <w:szCs w:val="24"/>
        </w:rPr>
        <w:t xml:space="preserve"> </w:t>
      </w:r>
      <w:r>
        <w:rPr>
          <w:rFonts w:ascii="Times New Roman" w:hAnsi="Times New Roman" w:cs="Times New Roman"/>
          <w:sz w:val="24"/>
          <w:szCs w:val="24"/>
        </w:rPr>
        <w:t>т</w:t>
      </w:r>
      <w:r>
        <w:rPr>
          <w:rFonts w:ascii="Times New Roman" w:hAnsi="Times New Roman" w:cs="Times New Roman"/>
          <w:spacing w:val="-3"/>
          <w:sz w:val="24"/>
          <w:szCs w:val="24"/>
        </w:rPr>
        <w:t>я</w:t>
      </w:r>
      <w:r>
        <w:rPr>
          <w:rFonts w:ascii="Times New Roman" w:hAnsi="Times New Roman" w:cs="Times New Roman"/>
          <w:sz w:val="24"/>
          <w:szCs w:val="24"/>
        </w:rPr>
        <w:t>х</w:t>
      </w:r>
      <w:r>
        <w:rPr>
          <w:rFonts w:ascii="Times New Roman" w:hAnsi="Times New Roman" w:cs="Times New Roman"/>
          <w:spacing w:val="30"/>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ца</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z w:val="24"/>
          <w:szCs w:val="24"/>
        </w:rPr>
        <w:t>т</w:t>
      </w:r>
      <w:r>
        <w:rPr>
          <w:rFonts w:ascii="Times New Roman" w:hAnsi="Times New Roman" w:cs="Times New Roman"/>
          <w:spacing w:val="-4"/>
          <w:sz w:val="24"/>
          <w:szCs w:val="24"/>
        </w:rPr>
        <w:t>е</w:t>
      </w:r>
      <w:r>
        <w:rPr>
          <w:rFonts w:ascii="Times New Roman" w:hAnsi="Times New Roman" w:cs="Times New Roman"/>
          <w:sz w:val="24"/>
          <w:szCs w:val="24"/>
        </w:rPr>
        <w:t>хните</w:t>
      </w:r>
      <w:r>
        <w:rPr>
          <w:rFonts w:ascii="Times New Roman" w:hAnsi="Times New Roman" w:cs="Times New Roman"/>
          <w:spacing w:val="30"/>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е</w:t>
      </w:r>
      <w:r>
        <w:rPr>
          <w:rFonts w:ascii="Times New Roman" w:hAnsi="Times New Roman" w:cs="Times New Roman"/>
          <w:sz w:val="24"/>
          <w:szCs w:val="24"/>
        </w:rPr>
        <w:t>й</w:t>
      </w:r>
      <w:r>
        <w:rPr>
          <w:rFonts w:ascii="Times New Roman" w:hAnsi="Times New Roman" w:cs="Times New Roman"/>
          <w:spacing w:val="-1"/>
          <w:sz w:val="24"/>
          <w:szCs w:val="24"/>
        </w:rPr>
        <w:t>с</w:t>
      </w:r>
      <w:r>
        <w:rPr>
          <w:rFonts w:ascii="Times New Roman" w:hAnsi="Times New Roman" w:cs="Times New Roman"/>
          <w:sz w:val="24"/>
          <w:szCs w:val="24"/>
        </w:rPr>
        <w:t>твит</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об</w:t>
      </w:r>
      <w:r>
        <w:rPr>
          <w:rFonts w:ascii="Times New Roman" w:hAnsi="Times New Roman" w:cs="Times New Roman"/>
          <w:spacing w:val="-1"/>
          <w:sz w:val="24"/>
          <w:szCs w:val="24"/>
        </w:rPr>
        <w:t>с</w:t>
      </w:r>
      <w:r>
        <w:rPr>
          <w:rFonts w:ascii="Times New Roman" w:hAnsi="Times New Roman" w:cs="Times New Roman"/>
          <w:sz w:val="24"/>
          <w:szCs w:val="24"/>
        </w:rPr>
        <w:t>тв</w:t>
      </w:r>
      <w:r>
        <w:rPr>
          <w:rFonts w:ascii="Times New Roman" w:hAnsi="Times New Roman" w:cs="Times New Roman"/>
          <w:spacing w:val="-2"/>
          <w:sz w:val="24"/>
          <w:szCs w:val="24"/>
        </w:rPr>
        <w:t>е</w:t>
      </w:r>
      <w:r>
        <w:rPr>
          <w:rFonts w:ascii="Times New Roman" w:hAnsi="Times New Roman" w:cs="Times New Roman"/>
          <w:sz w:val="24"/>
          <w:szCs w:val="24"/>
        </w:rPr>
        <w:t>ни</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40"/>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З</w:t>
      </w:r>
      <w:r>
        <w:rPr>
          <w:rFonts w:ascii="Times New Roman" w:hAnsi="Times New Roman" w:cs="Times New Roman"/>
          <w:sz w:val="24"/>
          <w:szCs w:val="24"/>
        </w:rPr>
        <w:t>ИФ</w:t>
      </w:r>
      <w:r>
        <w:rPr>
          <w:rFonts w:ascii="Times New Roman" w:hAnsi="Times New Roman" w:cs="Times New Roman"/>
          <w:spacing w:val="-1"/>
          <w:sz w:val="24"/>
          <w:szCs w:val="24"/>
        </w:rPr>
        <w:t>О</w:t>
      </w:r>
      <w:r>
        <w:rPr>
          <w:rFonts w:ascii="Times New Roman" w:hAnsi="Times New Roman" w:cs="Times New Roman"/>
          <w:sz w:val="24"/>
          <w:szCs w:val="24"/>
        </w:rPr>
        <w:t>ДРЮП</w:t>
      </w:r>
      <w:r>
        <w:rPr>
          <w:rFonts w:ascii="Times New Roman" w:hAnsi="Times New Roman" w:cs="Times New Roman"/>
          <w:spacing w:val="-1"/>
          <w:sz w:val="24"/>
          <w:szCs w:val="24"/>
        </w:rPr>
        <w:t>Д</w:t>
      </w:r>
      <w:r>
        <w:rPr>
          <w:rFonts w:ascii="Times New Roman" w:hAnsi="Times New Roman" w:cs="Times New Roman"/>
          <w:sz w:val="24"/>
          <w:szCs w:val="24"/>
        </w:rPr>
        <w:t>РКЛТДС), като от</w:t>
      </w:r>
      <w:r>
        <w:rPr>
          <w:rFonts w:ascii="Times New Roman" w:hAnsi="Times New Roman" w:cs="Times New Roman"/>
          <w:spacing w:val="12"/>
          <w:sz w:val="24"/>
          <w:szCs w:val="24"/>
        </w:rPr>
        <w:t xml:space="preserve"> </w:t>
      </w:r>
      <w:r>
        <w:rPr>
          <w:rFonts w:ascii="Times New Roman" w:hAnsi="Times New Roman" w:cs="Times New Roman"/>
          <w:spacing w:val="-5"/>
          <w:sz w:val="24"/>
          <w:szCs w:val="24"/>
        </w:rPr>
        <w:t>у</w:t>
      </w:r>
      <w:r>
        <w:rPr>
          <w:rFonts w:ascii="Times New Roman" w:hAnsi="Times New Roman" w:cs="Times New Roman"/>
          <w:spacing w:val="1"/>
          <w:sz w:val="24"/>
          <w:szCs w:val="24"/>
        </w:rPr>
        <w:t>ч</w:t>
      </w:r>
      <w:r>
        <w:rPr>
          <w:rFonts w:ascii="Times New Roman" w:hAnsi="Times New Roman" w:cs="Times New Roman"/>
          <w:spacing w:val="-1"/>
          <w:sz w:val="24"/>
          <w:szCs w:val="24"/>
        </w:rPr>
        <w:t>ас</w:t>
      </w:r>
      <w:r>
        <w:rPr>
          <w:rFonts w:ascii="Times New Roman" w:hAnsi="Times New Roman" w:cs="Times New Roman"/>
          <w:sz w:val="24"/>
          <w:szCs w:val="24"/>
        </w:rPr>
        <w:t>тие</w:t>
      </w:r>
      <w:r>
        <w:rPr>
          <w:rFonts w:ascii="Times New Roman" w:hAnsi="Times New Roman" w:cs="Times New Roman"/>
          <w:spacing w:val="8"/>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п</w:t>
      </w:r>
      <w:r>
        <w:rPr>
          <w:rFonts w:ascii="Times New Roman" w:hAnsi="Times New Roman" w:cs="Times New Roman"/>
          <w:sz w:val="24"/>
          <w:szCs w:val="24"/>
        </w:rPr>
        <w:t>роц</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pacing w:val="-5"/>
          <w:sz w:val="24"/>
          <w:szCs w:val="24"/>
        </w:rPr>
        <w:t>у</w:t>
      </w:r>
      <w:r>
        <w:rPr>
          <w:rFonts w:ascii="Times New Roman" w:hAnsi="Times New Roman" w:cs="Times New Roman"/>
          <w:sz w:val="24"/>
          <w:szCs w:val="24"/>
        </w:rPr>
        <w:t>рата</w:t>
      </w:r>
      <w:r>
        <w:rPr>
          <w:rFonts w:ascii="Times New Roman" w:hAnsi="Times New Roman" w:cs="Times New Roman"/>
          <w:spacing w:val="10"/>
          <w:sz w:val="24"/>
          <w:szCs w:val="24"/>
        </w:rPr>
        <w:t xml:space="preserve"> </w:t>
      </w:r>
      <w:r>
        <w:rPr>
          <w:rFonts w:ascii="Times New Roman" w:hAnsi="Times New Roman" w:cs="Times New Roman"/>
          <w:sz w:val="24"/>
          <w:szCs w:val="24"/>
        </w:rPr>
        <w:t>за</w:t>
      </w:r>
      <w:r>
        <w:rPr>
          <w:rFonts w:ascii="Times New Roman" w:hAnsi="Times New Roman" w:cs="Times New Roman"/>
          <w:spacing w:val="8"/>
          <w:sz w:val="24"/>
          <w:szCs w:val="24"/>
        </w:rPr>
        <w:t xml:space="preserve"> </w:t>
      </w:r>
      <w:r>
        <w:rPr>
          <w:rFonts w:ascii="Times New Roman" w:hAnsi="Times New Roman" w:cs="Times New Roman"/>
          <w:sz w:val="24"/>
          <w:szCs w:val="24"/>
        </w:rPr>
        <w:t>въ</w:t>
      </w:r>
      <w:r>
        <w:rPr>
          <w:rFonts w:ascii="Times New Roman" w:hAnsi="Times New Roman" w:cs="Times New Roman"/>
          <w:spacing w:val="1"/>
          <w:sz w:val="24"/>
          <w:szCs w:val="24"/>
        </w:rPr>
        <w:t>з</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не</w:t>
      </w:r>
      <w:r>
        <w:rPr>
          <w:rFonts w:ascii="Times New Roman" w:hAnsi="Times New Roman" w:cs="Times New Roman"/>
          <w:spacing w:val="8"/>
          <w:sz w:val="24"/>
          <w:szCs w:val="24"/>
        </w:rPr>
        <w:t xml:space="preserve"> </w:t>
      </w:r>
      <w:r>
        <w:rPr>
          <w:rFonts w:ascii="Times New Roman" w:hAnsi="Times New Roman" w:cs="Times New Roman"/>
          <w:sz w:val="24"/>
          <w:szCs w:val="24"/>
        </w:rPr>
        <w:t>на</w:t>
      </w:r>
      <w:r>
        <w:rPr>
          <w:rFonts w:ascii="Times New Roman" w:hAnsi="Times New Roman" w:cs="Times New Roman"/>
          <w:spacing w:val="8"/>
          <w:sz w:val="24"/>
          <w:szCs w:val="24"/>
        </w:rPr>
        <w:t xml:space="preserve"> </w:t>
      </w:r>
      <w:r>
        <w:rPr>
          <w:rFonts w:ascii="Times New Roman" w:hAnsi="Times New Roman" w:cs="Times New Roman"/>
          <w:sz w:val="24"/>
          <w:szCs w:val="24"/>
        </w:rPr>
        <w:t>общ</w:t>
      </w:r>
      <w:r>
        <w:rPr>
          <w:rFonts w:ascii="Times New Roman" w:hAnsi="Times New Roman" w:cs="Times New Roman"/>
          <w:spacing w:val="1"/>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тв</w:t>
      </w:r>
      <w:r>
        <w:rPr>
          <w:rFonts w:ascii="Times New Roman" w:hAnsi="Times New Roman" w:cs="Times New Roman"/>
          <w:spacing w:val="-2"/>
          <w:sz w:val="24"/>
          <w:szCs w:val="24"/>
        </w:rPr>
        <w:t>е</w:t>
      </w:r>
      <w:r>
        <w:rPr>
          <w:rFonts w:ascii="Times New Roman" w:hAnsi="Times New Roman" w:cs="Times New Roman"/>
          <w:sz w:val="24"/>
          <w:szCs w:val="24"/>
        </w:rPr>
        <w:t>на</w:t>
      </w:r>
      <w:r>
        <w:rPr>
          <w:rFonts w:ascii="Times New Roman" w:hAnsi="Times New Roman" w:cs="Times New Roman"/>
          <w:spacing w:val="10"/>
          <w:sz w:val="24"/>
          <w:szCs w:val="24"/>
        </w:rPr>
        <w:t xml:space="preserve"> </w:t>
      </w:r>
      <w:r>
        <w:rPr>
          <w:rFonts w:ascii="Times New Roman" w:hAnsi="Times New Roman" w:cs="Times New Roman"/>
          <w:sz w:val="24"/>
          <w:szCs w:val="24"/>
        </w:rPr>
        <w:t>п</w:t>
      </w:r>
      <w:r>
        <w:rPr>
          <w:rFonts w:ascii="Times New Roman" w:hAnsi="Times New Roman" w:cs="Times New Roman"/>
          <w:spacing w:val="6"/>
          <w:sz w:val="24"/>
          <w:szCs w:val="24"/>
        </w:rPr>
        <w:t>о</w:t>
      </w:r>
      <w:r>
        <w:rPr>
          <w:rFonts w:ascii="Times New Roman" w:hAnsi="Times New Roman" w:cs="Times New Roman"/>
          <w:sz w:val="24"/>
          <w:szCs w:val="24"/>
        </w:rPr>
        <w:t>ръ</w:t>
      </w:r>
      <w:r>
        <w:rPr>
          <w:rFonts w:ascii="Times New Roman" w:hAnsi="Times New Roman" w:cs="Times New Roman"/>
          <w:spacing w:val="-1"/>
          <w:sz w:val="24"/>
          <w:szCs w:val="24"/>
        </w:rPr>
        <w:t>ч</w:t>
      </w:r>
      <w:r>
        <w:rPr>
          <w:rFonts w:ascii="Times New Roman" w:hAnsi="Times New Roman" w:cs="Times New Roman"/>
          <w:sz w:val="24"/>
          <w:szCs w:val="24"/>
        </w:rPr>
        <w:t>ка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отстранява </w:t>
      </w:r>
      <w:r>
        <w:rPr>
          <w:rFonts w:ascii="Times New Roman" w:hAnsi="Times New Roman" w:cs="Times New Roman"/>
          <w:spacing w:val="-5"/>
          <w:sz w:val="24"/>
          <w:szCs w:val="24"/>
        </w:rPr>
        <w:t>у</w:t>
      </w:r>
      <w:r>
        <w:rPr>
          <w:rFonts w:ascii="Times New Roman" w:hAnsi="Times New Roman" w:cs="Times New Roman"/>
          <w:spacing w:val="1"/>
          <w:sz w:val="24"/>
          <w:szCs w:val="24"/>
        </w:rPr>
        <w:t>ча</w:t>
      </w:r>
      <w:r>
        <w:rPr>
          <w:rFonts w:ascii="Times New Roman" w:hAnsi="Times New Roman" w:cs="Times New Roman"/>
          <w:spacing w:val="-1"/>
          <w:sz w:val="24"/>
          <w:szCs w:val="24"/>
        </w:rPr>
        <w:t>с</w:t>
      </w:r>
      <w:r>
        <w:rPr>
          <w:rFonts w:ascii="Times New Roman" w:hAnsi="Times New Roman" w:cs="Times New Roman"/>
          <w:sz w:val="24"/>
          <w:szCs w:val="24"/>
        </w:rPr>
        <w:t>тник,</w:t>
      </w:r>
      <w:r>
        <w:rPr>
          <w:rFonts w:ascii="Times New Roman" w:hAnsi="Times New Roman" w:cs="Times New Roman"/>
          <w:spacing w:val="6"/>
          <w:sz w:val="24"/>
          <w:szCs w:val="24"/>
        </w:rPr>
        <w:t xml:space="preserve"> </w:t>
      </w:r>
      <w:r>
        <w:rPr>
          <w:rFonts w:ascii="Times New Roman" w:hAnsi="Times New Roman" w:cs="Times New Roman"/>
          <w:sz w:val="24"/>
          <w:szCs w:val="24"/>
        </w:rPr>
        <w:t>к</w:t>
      </w:r>
      <w:r>
        <w:rPr>
          <w:rFonts w:ascii="Times New Roman" w:hAnsi="Times New Roman" w:cs="Times New Roman"/>
          <w:spacing w:val="-3"/>
          <w:sz w:val="24"/>
          <w:szCs w:val="24"/>
        </w:rPr>
        <w:t>ой</w:t>
      </w:r>
      <w:r>
        <w:rPr>
          <w:rFonts w:ascii="Times New Roman" w:hAnsi="Times New Roman" w:cs="Times New Roman"/>
          <w:sz w:val="24"/>
          <w:szCs w:val="24"/>
        </w:rPr>
        <w:t>то (о</w:t>
      </w:r>
      <w:r>
        <w:rPr>
          <w:rFonts w:ascii="Times New Roman" w:hAnsi="Times New Roman" w:cs="Times New Roman"/>
          <w:spacing w:val="-1"/>
          <w:sz w:val="24"/>
          <w:szCs w:val="24"/>
        </w:rPr>
        <w:t>с</w:t>
      </w:r>
      <w:r>
        <w:rPr>
          <w:rFonts w:ascii="Times New Roman" w:hAnsi="Times New Roman" w:cs="Times New Roman"/>
          <w:sz w:val="24"/>
          <w:szCs w:val="24"/>
        </w:rPr>
        <w:t>в</w:t>
      </w:r>
      <w:r>
        <w:rPr>
          <w:rFonts w:ascii="Times New Roman" w:hAnsi="Times New Roman" w:cs="Times New Roman"/>
          <w:spacing w:val="-2"/>
          <w:sz w:val="24"/>
          <w:szCs w:val="24"/>
        </w:rPr>
        <w:t>е</w:t>
      </w:r>
      <w:r>
        <w:rPr>
          <w:rFonts w:ascii="Times New Roman" w:hAnsi="Times New Roman" w:cs="Times New Roman"/>
          <w:sz w:val="24"/>
          <w:szCs w:val="24"/>
        </w:rPr>
        <w:t>н</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п</w:t>
      </w:r>
      <w:r>
        <w:rPr>
          <w:rFonts w:ascii="Times New Roman" w:hAnsi="Times New Roman" w:cs="Times New Roman"/>
          <w:sz w:val="24"/>
          <w:szCs w:val="24"/>
        </w:rPr>
        <w:t>ри</w:t>
      </w:r>
      <w:r>
        <w:rPr>
          <w:rFonts w:ascii="Times New Roman" w:hAnsi="Times New Roman" w:cs="Times New Roman"/>
          <w:spacing w:val="1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3"/>
          <w:sz w:val="24"/>
          <w:szCs w:val="24"/>
        </w:rPr>
        <w:t>л</w:t>
      </w:r>
      <w:r>
        <w:rPr>
          <w:rFonts w:ascii="Times New Roman" w:hAnsi="Times New Roman" w:cs="Times New Roman"/>
          <w:sz w:val="24"/>
          <w:szCs w:val="24"/>
        </w:rPr>
        <w:t>и</w:t>
      </w:r>
      <w:r>
        <w:rPr>
          <w:rFonts w:ascii="Times New Roman" w:hAnsi="Times New Roman" w:cs="Times New Roman"/>
          <w:spacing w:val="-1"/>
          <w:sz w:val="24"/>
          <w:szCs w:val="24"/>
        </w:rPr>
        <w:t>ч</w:t>
      </w:r>
      <w:r>
        <w:rPr>
          <w:rFonts w:ascii="Times New Roman" w:hAnsi="Times New Roman" w:cs="Times New Roman"/>
          <w:sz w:val="24"/>
          <w:szCs w:val="24"/>
        </w:rPr>
        <w:t>ие</w:t>
      </w:r>
      <w:r>
        <w:rPr>
          <w:rFonts w:ascii="Times New Roman" w:hAnsi="Times New Roman" w:cs="Times New Roman"/>
          <w:spacing w:val="10"/>
          <w:sz w:val="24"/>
          <w:szCs w:val="24"/>
        </w:rPr>
        <w:t xml:space="preserve"> </w:t>
      </w:r>
      <w:r>
        <w:rPr>
          <w:rFonts w:ascii="Times New Roman" w:hAnsi="Times New Roman" w:cs="Times New Roman"/>
          <w:sz w:val="24"/>
          <w:szCs w:val="24"/>
        </w:rPr>
        <w:t>на</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з</w:t>
      </w:r>
      <w:r>
        <w:rPr>
          <w:rFonts w:ascii="Times New Roman" w:hAnsi="Times New Roman" w:cs="Times New Roman"/>
          <w:sz w:val="24"/>
          <w:szCs w:val="24"/>
        </w:rPr>
        <w:t>к</w:t>
      </w:r>
      <w:r>
        <w:rPr>
          <w:rFonts w:ascii="Times New Roman" w:hAnsi="Times New Roman" w:cs="Times New Roman"/>
          <w:spacing w:val="-3"/>
          <w:sz w:val="24"/>
          <w:szCs w:val="24"/>
        </w:rPr>
        <w:t>л</w:t>
      </w:r>
      <w:r>
        <w:rPr>
          <w:rFonts w:ascii="Times New Roman" w:hAnsi="Times New Roman" w:cs="Times New Roman"/>
          <w:sz w:val="24"/>
          <w:szCs w:val="24"/>
        </w:rPr>
        <w:t>ю</w:t>
      </w:r>
      <w:r>
        <w:rPr>
          <w:rFonts w:ascii="Times New Roman" w:hAnsi="Times New Roman" w:cs="Times New Roman"/>
          <w:spacing w:val="-1"/>
          <w:sz w:val="24"/>
          <w:szCs w:val="24"/>
        </w:rPr>
        <w:t>че</w:t>
      </w:r>
      <w:r>
        <w:rPr>
          <w:rFonts w:ascii="Times New Roman" w:hAnsi="Times New Roman" w:cs="Times New Roman"/>
          <w:sz w:val="24"/>
          <w:szCs w:val="24"/>
        </w:rPr>
        <w:t>нията</w:t>
      </w:r>
      <w:r>
        <w:rPr>
          <w:rFonts w:ascii="Times New Roman" w:hAnsi="Times New Roman" w:cs="Times New Roman"/>
          <w:spacing w:val="10"/>
          <w:sz w:val="24"/>
          <w:szCs w:val="24"/>
        </w:rPr>
        <w:t xml:space="preserve"> </w:t>
      </w:r>
      <w:r>
        <w:rPr>
          <w:rFonts w:ascii="Times New Roman" w:hAnsi="Times New Roman" w:cs="Times New Roman"/>
          <w:sz w:val="24"/>
          <w:szCs w:val="24"/>
        </w:rPr>
        <w:t>по</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ч</w:t>
      </w:r>
      <w:r>
        <w:rPr>
          <w:rFonts w:ascii="Times New Roman" w:hAnsi="Times New Roman" w:cs="Times New Roman"/>
          <w:sz w:val="24"/>
          <w:szCs w:val="24"/>
        </w:rPr>
        <w:t>л.</w:t>
      </w:r>
      <w:r>
        <w:rPr>
          <w:rFonts w:ascii="Times New Roman" w:hAnsi="Times New Roman" w:cs="Times New Roman"/>
          <w:spacing w:val="12"/>
          <w:sz w:val="24"/>
          <w:szCs w:val="24"/>
        </w:rPr>
        <w:t xml:space="preserve"> </w:t>
      </w: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от </w:t>
      </w:r>
      <w:r>
        <w:rPr>
          <w:rFonts w:ascii="Times New Roman" w:hAnsi="Times New Roman" w:cs="Times New Roman"/>
          <w:spacing w:val="-1"/>
          <w:sz w:val="24"/>
          <w:szCs w:val="24"/>
        </w:rPr>
        <w:t>З</w:t>
      </w:r>
      <w:r>
        <w:rPr>
          <w:rFonts w:ascii="Times New Roman" w:hAnsi="Times New Roman" w:cs="Times New Roman"/>
          <w:sz w:val="24"/>
          <w:szCs w:val="24"/>
        </w:rPr>
        <w:t>ИФ</w:t>
      </w:r>
      <w:r>
        <w:rPr>
          <w:rFonts w:ascii="Times New Roman" w:hAnsi="Times New Roman" w:cs="Times New Roman"/>
          <w:spacing w:val="-1"/>
          <w:sz w:val="24"/>
          <w:szCs w:val="24"/>
        </w:rPr>
        <w:t>О</w:t>
      </w:r>
      <w:r>
        <w:rPr>
          <w:rFonts w:ascii="Times New Roman" w:hAnsi="Times New Roman" w:cs="Times New Roman"/>
          <w:sz w:val="24"/>
          <w:szCs w:val="24"/>
        </w:rPr>
        <w:t>ДРЮП</w:t>
      </w:r>
      <w:r>
        <w:rPr>
          <w:rFonts w:ascii="Times New Roman" w:hAnsi="Times New Roman" w:cs="Times New Roman"/>
          <w:spacing w:val="-1"/>
          <w:sz w:val="24"/>
          <w:szCs w:val="24"/>
        </w:rPr>
        <w:t>Д</w:t>
      </w:r>
      <w:r>
        <w:rPr>
          <w:rFonts w:ascii="Times New Roman" w:hAnsi="Times New Roman" w:cs="Times New Roman"/>
          <w:sz w:val="24"/>
          <w:szCs w:val="24"/>
        </w:rPr>
        <w:t>РКЛТДС</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е </w:t>
      </w:r>
      <w:r>
        <w:rPr>
          <w:rFonts w:ascii="Times New Roman" w:hAnsi="Times New Roman" w:cs="Times New Roman"/>
          <w:sz w:val="24"/>
          <w:szCs w:val="24"/>
        </w:rPr>
        <w:t>дружество,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446C29" w:rsidRDefault="00446C29" w:rsidP="00275089">
      <w:pPr>
        <w:pStyle w:val="NoSpacing"/>
        <w:jc w:val="both"/>
        <w:rPr>
          <w:rFonts w:ascii="Times New Roman" w:hAnsi="Times New Roman" w:cs="Times New Roman"/>
          <w:sz w:val="24"/>
          <w:szCs w:val="24"/>
        </w:rPr>
      </w:pPr>
    </w:p>
    <w:p w:rsidR="00446C29" w:rsidRPr="00661A98" w:rsidRDefault="00446C29"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446C29" w:rsidRDefault="00446C29" w:rsidP="00227A87">
      <w:pPr>
        <w:spacing w:after="0" w:line="240" w:lineRule="auto"/>
        <w:jc w:val="both"/>
        <w:rPr>
          <w:rFonts w:ascii="Times New Roman" w:hAnsi="Times New Roman" w:cs="Times New Roman"/>
          <w:sz w:val="24"/>
          <w:szCs w:val="24"/>
        </w:rPr>
      </w:pPr>
    </w:p>
    <w:p w:rsidR="00446C29" w:rsidRPr="00381CB3" w:rsidRDefault="00446C29"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446C29" w:rsidRPr="004229EB" w:rsidRDefault="00446C29" w:rsidP="00381CB3">
      <w:pPr>
        <w:autoSpaceDE w:val="0"/>
        <w:autoSpaceDN w:val="0"/>
        <w:adjustRightInd w:val="0"/>
        <w:spacing w:after="0" w:line="240" w:lineRule="auto"/>
        <w:jc w:val="both"/>
        <w:rPr>
          <w:rFonts w:ascii="Times New Roman" w:hAnsi="Times New Roman" w:cs="Times New Roman"/>
          <w:b/>
          <w:bCs/>
          <w:color w:val="000000"/>
          <w:sz w:val="24"/>
          <w:szCs w:val="24"/>
          <w:lang w:eastAsia="bg-BG"/>
        </w:rPr>
      </w:pPr>
      <w:r w:rsidRPr="004229EB">
        <w:rPr>
          <w:rFonts w:ascii="Times New Roman" w:hAnsi="Times New Roman" w:cs="Times New Roman"/>
          <w:b/>
          <w:bCs/>
          <w:color w:val="000000"/>
          <w:sz w:val="24"/>
          <w:szCs w:val="24"/>
          <w:lang w:eastAsia="bg-BG"/>
        </w:rPr>
        <w:t>1. Годност (правоспособност) за упражняване на професионална дейност</w:t>
      </w:r>
    </w:p>
    <w:p w:rsidR="00446C29" w:rsidRPr="00381CB3" w:rsidRDefault="00446C29" w:rsidP="00DE0DC9">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eastAsia="bg-BG"/>
        </w:rPr>
        <w:t>1.1.</w:t>
      </w:r>
      <w:r w:rsidRPr="00381CB3">
        <w:rPr>
          <w:rFonts w:ascii="Times New Roman" w:hAnsi="Times New Roman" w:cs="Times New Roman"/>
          <w:sz w:val="24"/>
          <w:szCs w:val="24"/>
          <w:lang w:val="ru-RU" w:eastAsia="bg-BG"/>
        </w:rPr>
        <w:t xml:space="preserve"> 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притежава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p>
    <w:p w:rsidR="00446C29" w:rsidRPr="00381CB3" w:rsidRDefault="00446C29" w:rsidP="00381CB3">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sz w:val="24"/>
          <w:szCs w:val="24"/>
        </w:rPr>
        <w:t>на МТСП и МФ.</w:t>
      </w:r>
    </w:p>
    <w:p w:rsidR="00446C29" w:rsidRPr="00DE0DC9" w:rsidRDefault="00446C29"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 xml:space="preserve">Доказване: </w:t>
      </w:r>
      <w:r w:rsidRPr="00381CB3">
        <w:rPr>
          <w:rFonts w:ascii="Times New Roman" w:hAnsi="Times New Roman" w:cs="Times New Roman"/>
          <w:sz w:val="24"/>
          <w:szCs w:val="24"/>
          <w:lang w:eastAsia="bg-BG"/>
        </w:rPr>
        <w:t xml:space="preserve">Участникът следва да представи заверено от участника копие от </w:t>
      </w:r>
      <w:r w:rsidRPr="00381CB3">
        <w:rPr>
          <w:rFonts w:ascii="Times New Roman" w:hAnsi="Times New Roman" w:cs="Times New Roman"/>
          <w:sz w:val="24"/>
          <w:szCs w:val="24"/>
        </w:rPr>
        <w:t>валиден документ -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r>
        <w:rPr>
          <w:rFonts w:ascii="Times New Roman" w:hAnsi="Times New Roman" w:cs="Times New Roman"/>
          <w:sz w:val="24"/>
          <w:szCs w:val="24"/>
          <w:lang w:val="en-US"/>
        </w:rPr>
        <w:t xml:space="preserve"> </w:t>
      </w:r>
      <w:r w:rsidRPr="00381CB3">
        <w:rPr>
          <w:rFonts w:ascii="Times New Roman" w:hAnsi="Times New Roman" w:cs="Times New Roman"/>
          <w:sz w:val="24"/>
          <w:szCs w:val="24"/>
        </w:rPr>
        <w:t xml:space="preserve">на МТСП и МФ </w:t>
      </w:r>
      <w:r>
        <w:rPr>
          <w:rFonts w:ascii="Times New Roman" w:hAnsi="Times New Roman" w:cs="Times New Roman"/>
          <w:sz w:val="24"/>
          <w:szCs w:val="24"/>
        </w:rPr>
        <w:t>.</w:t>
      </w:r>
    </w:p>
    <w:p w:rsidR="00446C29" w:rsidRPr="004229EB" w:rsidRDefault="00446C29" w:rsidP="00381CB3">
      <w:pPr>
        <w:spacing w:after="0" w:line="240" w:lineRule="auto"/>
        <w:jc w:val="both"/>
        <w:rPr>
          <w:rFonts w:ascii="Times New Roman" w:hAnsi="Times New Roman" w:cs="Times New Roman"/>
          <w:b/>
          <w:bCs/>
          <w:sz w:val="24"/>
          <w:szCs w:val="24"/>
          <w:lang w:eastAsia="bg-BG"/>
        </w:rPr>
      </w:pPr>
      <w:r w:rsidRPr="004229EB">
        <w:rPr>
          <w:rFonts w:ascii="Times New Roman" w:hAnsi="Times New Roman" w:cs="Times New Roman"/>
          <w:b/>
          <w:bCs/>
          <w:color w:val="000000"/>
          <w:sz w:val="24"/>
          <w:szCs w:val="24"/>
          <w:lang w:val="en-US" w:eastAsia="bg-BG"/>
        </w:rPr>
        <w:t>2</w:t>
      </w:r>
      <w:r w:rsidRPr="004229EB">
        <w:rPr>
          <w:rFonts w:ascii="Times New Roman" w:hAnsi="Times New Roman" w:cs="Times New Roman"/>
          <w:b/>
          <w:bCs/>
          <w:sz w:val="24"/>
          <w:szCs w:val="24"/>
          <w:lang w:eastAsia="bg-BG"/>
        </w:rPr>
        <w:t xml:space="preserve">. </w:t>
      </w:r>
      <w:r w:rsidRPr="004229EB">
        <w:rPr>
          <w:rFonts w:ascii="Times New Roman" w:hAnsi="Times New Roman" w:cs="Times New Roman"/>
          <w:b/>
          <w:bCs/>
          <w:sz w:val="24"/>
          <w:szCs w:val="24"/>
        </w:rPr>
        <w:t>Изисквания относно икономическото и финансовото състояние на участниците:</w:t>
      </w:r>
    </w:p>
    <w:p w:rsidR="00446C29" w:rsidRPr="009F1111" w:rsidRDefault="00446C29" w:rsidP="00381CB3">
      <w:pPr>
        <w:autoSpaceDE w:val="0"/>
        <w:autoSpaceDN w:val="0"/>
        <w:adjustRightInd w:val="0"/>
        <w:spacing w:after="0" w:line="240" w:lineRule="auto"/>
        <w:jc w:val="both"/>
        <w:rPr>
          <w:rFonts w:ascii="Times New Roman" w:hAnsi="Times New Roman" w:cs="Times New Roman"/>
          <w:sz w:val="24"/>
          <w:szCs w:val="24"/>
          <w:lang w:val="ru-RU" w:eastAsia="bg-BG"/>
        </w:rPr>
      </w:pPr>
      <w:r w:rsidRPr="009F1111">
        <w:rPr>
          <w:rFonts w:ascii="Times New Roman" w:hAnsi="Times New Roman" w:cs="Times New Roman"/>
          <w:sz w:val="24"/>
          <w:szCs w:val="24"/>
          <w:lang w:eastAsia="bg-BG"/>
        </w:rPr>
        <w:t>Няма</w:t>
      </w:r>
      <w:r w:rsidRPr="009F1111">
        <w:rPr>
          <w:rFonts w:ascii="Times New Roman" w:hAnsi="Times New Roman" w:cs="Times New Roman"/>
          <w:sz w:val="24"/>
          <w:szCs w:val="24"/>
          <w:lang w:val="ru-RU" w:eastAsia="bg-BG"/>
        </w:rPr>
        <w:t>.</w:t>
      </w:r>
    </w:p>
    <w:p w:rsidR="00446C29" w:rsidRPr="004229EB" w:rsidRDefault="00446C29" w:rsidP="00381CB3">
      <w:pPr>
        <w:spacing w:after="0" w:line="240" w:lineRule="auto"/>
        <w:jc w:val="both"/>
        <w:rPr>
          <w:rFonts w:ascii="Times New Roman" w:hAnsi="Times New Roman" w:cs="Times New Roman"/>
          <w:b/>
          <w:bCs/>
          <w:sz w:val="24"/>
          <w:szCs w:val="24"/>
        </w:rPr>
      </w:pPr>
      <w:r w:rsidRPr="004229EB">
        <w:rPr>
          <w:rFonts w:ascii="Times New Roman" w:hAnsi="Times New Roman" w:cs="Times New Roman"/>
          <w:b/>
          <w:bCs/>
          <w:sz w:val="24"/>
          <w:szCs w:val="24"/>
          <w:lang w:eastAsia="bg-BG"/>
        </w:rPr>
        <w:t xml:space="preserve">3. </w:t>
      </w:r>
      <w:r w:rsidRPr="004229EB">
        <w:rPr>
          <w:rFonts w:ascii="Times New Roman" w:hAnsi="Times New Roman" w:cs="Times New Roman"/>
          <w:b/>
          <w:bCs/>
          <w:sz w:val="24"/>
          <w:szCs w:val="24"/>
        </w:rPr>
        <w:t>Изисквания относно техническите и професионалните способности на участниците.</w:t>
      </w:r>
    </w:p>
    <w:p w:rsidR="00446C29" w:rsidRPr="00381CB3" w:rsidRDefault="00446C29"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sz w:val="24"/>
          <w:szCs w:val="24"/>
        </w:rPr>
        <w:t xml:space="preserve">3.1. Изисква се през последните три години, считано от датата на подаване на офертата, участникът да е изпълнил най-малко </w:t>
      </w:r>
      <w:r w:rsidRPr="0099260C">
        <w:rPr>
          <w:rFonts w:ascii="Times New Roman" w:hAnsi="Times New Roman" w:cs="Times New Roman"/>
          <w:sz w:val="24"/>
          <w:szCs w:val="24"/>
        </w:rPr>
        <w:t>три дейности с предмет и обем, идентични или сходни с тези на поръчката, като под „идентична или сходна” по предмет се разбира дейност по отпечатване и доставяне на ваучери за храна,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446C29" w:rsidRDefault="00446C29"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446C29" w:rsidRPr="00381CB3" w:rsidRDefault="00446C29"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81CB3">
        <w:rPr>
          <w:rFonts w:ascii="Times New Roman" w:hAnsi="Times New Roman" w:cs="Times New Roman"/>
          <w:sz w:val="24"/>
          <w:szCs w:val="24"/>
        </w:rPr>
        <w:t xml:space="preserve">3.2. Участникът следва да прилага система за управление на качеството, сертифицирана по </w:t>
      </w:r>
      <w:r w:rsidRPr="00381CB3">
        <w:rPr>
          <w:rFonts w:ascii="Times New Roman" w:hAnsi="Times New Roman" w:cs="Times New Roman"/>
          <w:sz w:val="24"/>
          <w:szCs w:val="24"/>
          <w:lang w:val="en-US"/>
        </w:rPr>
        <w:t>ISO</w:t>
      </w:r>
      <w:r w:rsidRPr="00381CB3">
        <w:rPr>
          <w:rFonts w:ascii="Times New Roman" w:hAnsi="Times New Roman" w:cs="Times New Roman"/>
          <w:sz w:val="24"/>
          <w:szCs w:val="24"/>
        </w:rPr>
        <w:t xml:space="preserve"> </w:t>
      </w:r>
      <w:r w:rsidRPr="00381CB3">
        <w:rPr>
          <w:rFonts w:ascii="Times New Roman" w:hAnsi="Times New Roman" w:cs="Times New Roman"/>
          <w:sz w:val="24"/>
          <w:szCs w:val="24"/>
          <w:lang w:val="en-US"/>
        </w:rPr>
        <w:t>900</w:t>
      </w:r>
      <w:r w:rsidRPr="00381CB3">
        <w:rPr>
          <w:rFonts w:ascii="Times New Roman" w:hAnsi="Times New Roman" w:cs="Times New Roman"/>
          <w:sz w:val="24"/>
          <w:szCs w:val="24"/>
        </w:rPr>
        <w:t>1</w:t>
      </w:r>
      <w:r w:rsidRPr="00381CB3">
        <w:rPr>
          <w:rFonts w:ascii="Times New Roman" w:hAnsi="Times New Roman" w:cs="Times New Roman"/>
          <w:sz w:val="24"/>
          <w:szCs w:val="24"/>
          <w:lang w:val="en-US"/>
        </w:rPr>
        <w:t>:20</w:t>
      </w:r>
      <w:r w:rsidRPr="00381CB3">
        <w:rPr>
          <w:rFonts w:ascii="Times New Roman" w:hAnsi="Times New Roman" w:cs="Times New Roman"/>
          <w:sz w:val="24"/>
          <w:szCs w:val="24"/>
        </w:rPr>
        <w:t>ХХ (или еквивалентна), касаеща дейностите по предмета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на поръчката</w:t>
      </w:r>
      <w:r w:rsidRPr="00381CB3">
        <w:rPr>
          <w:rFonts w:ascii="Times New Roman" w:hAnsi="Times New Roman" w:cs="Times New Roman"/>
          <w:sz w:val="24"/>
          <w:szCs w:val="24"/>
          <w:shd w:val="clear" w:color="auto" w:fill="FFFFFF"/>
        </w:rPr>
        <w:t>.</w:t>
      </w:r>
    </w:p>
    <w:p w:rsidR="00446C29" w:rsidRPr="002871DA" w:rsidRDefault="00446C29"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z w:val="24"/>
          <w:szCs w:val="24"/>
        </w:rPr>
        <w:t xml:space="preserve">Участникът следва да представи заверено копие на валиден сертификат,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6" w:history="1">
        <w:r w:rsidRPr="002871DA">
          <w:rPr>
            <w:rStyle w:val="Hyperlink"/>
            <w:rFonts w:ascii="Times New Roman" w:hAnsi="Times New Roman" w:cs="Times New Roman"/>
            <w:color w:val="auto"/>
            <w:sz w:val="24"/>
            <w:szCs w:val="24"/>
            <w:u w:val="none"/>
          </w:rPr>
          <w:t>чл. 5а, ал. 2 от Закона за националната акредитация на органи за оценяване на съответствието</w:t>
        </w:r>
      </w:hyperlink>
      <w:r w:rsidRPr="00381CB3">
        <w:rPr>
          <w:sz w:val="24"/>
          <w:szCs w:val="24"/>
        </w:rPr>
        <w:t xml:space="preserve">. </w:t>
      </w:r>
      <w:r w:rsidRPr="005333DC">
        <w:rPr>
          <w:rFonts w:ascii="Times New Roman" w:hAnsi="Times New Roman" w:cs="Times New Roman"/>
          <w:sz w:val="24"/>
          <w:szCs w:val="24"/>
        </w:rPr>
        <w:t xml:space="preserve">Участникът </w:t>
      </w:r>
      <w:r w:rsidRPr="002871DA">
        <w:rPr>
          <w:rFonts w:ascii="Times New Roman" w:hAnsi="Times New Roman" w:cs="Times New Roman"/>
          <w:sz w:val="24"/>
          <w:szCs w:val="24"/>
        </w:rPr>
        <w:t>може да представи еквивалентни сертификати, издадени от органи, установени в други държави членки.</w:t>
      </w:r>
    </w:p>
    <w:p w:rsidR="00446C29" w:rsidRPr="002871DA" w:rsidRDefault="00446C29"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sz w:val="24"/>
          <w:szCs w:val="24"/>
        </w:rPr>
        <w:t>Участникът може да представи и други доказателства за еквивалентни мерки за осигуряване на качеството, когато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446C29" w:rsidRPr="002871DA" w:rsidRDefault="00446C29" w:rsidP="00D334CB">
      <w:pPr>
        <w:tabs>
          <w:tab w:val="left" w:pos="1134"/>
          <w:tab w:val="left" w:pos="1418"/>
          <w:tab w:val="left" w:pos="6420"/>
        </w:tabs>
        <w:spacing w:after="0" w:line="240" w:lineRule="auto"/>
        <w:jc w:val="both"/>
        <w:rPr>
          <w:rFonts w:ascii="Times New Roman" w:hAnsi="Times New Roman" w:cs="Times New Roman"/>
          <w:sz w:val="24"/>
          <w:szCs w:val="24"/>
          <w:shd w:val="clear" w:color="auto" w:fill="FEFEFE"/>
        </w:rPr>
      </w:pPr>
      <w:r w:rsidRPr="002871DA">
        <w:rPr>
          <w:rFonts w:ascii="Times New Roman" w:hAnsi="Times New Roman" w:cs="Times New Roman"/>
          <w:sz w:val="24"/>
          <w:szCs w:val="24"/>
        </w:rPr>
        <w:t>3.3. Участникът следва да е осигурил доставяните от него ваучери за храна да могат да се ползват в търговски обекта за храни и хранителни проду</w:t>
      </w:r>
      <w:r>
        <w:rPr>
          <w:rFonts w:ascii="Times New Roman" w:hAnsi="Times New Roman" w:cs="Times New Roman"/>
          <w:sz w:val="24"/>
          <w:szCs w:val="24"/>
        </w:rPr>
        <w:t>к</w:t>
      </w:r>
      <w:r w:rsidRPr="002871DA">
        <w:rPr>
          <w:rFonts w:ascii="Times New Roman" w:hAnsi="Times New Roman" w:cs="Times New Roman"/>
          <w:sz w:val="24"/>
          <w:szCs w:val="24"/>
        </w:rPr>
        <w:t>ти, разположени на територията на град Асеновград, в т.ч. в обектите на поне две от следните търговски вериги: БИЛЛА, ЛИДЛ, КАУФЛАНД и Т МАРКЕТ.</w:t>
      </w:r>
    </w:p>
    <w:p w:rsidR="00446C29" w:rsidRPr="002871DA" w:rsidRDefault="00446C29"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тникът следва да представи оригинална декларация, съдържаща опис на търговски обекта за храни и хранителни продукти, разположени на територията на град Асеновград, в т.ч. обектите на поне две от следните търговски вериги: БИЛЛА, ЛИДЛ, КАУФЛАНД и Т МАРКЕТ, в които осигур</w:t>
      </w:r>
      <w:r>
        <w:rPr>
          <w:rFonts w:ascii="Times New Roman" w:hAnsi="Times New Roman" w:cs="Times New Roman"/>
          <w:sz w:val="24"/>
          <w:szCs w:val="24"/>
          <w:lang w:val="en-US"/>
        </w:rPr>
        <w:t>я</w:t>
      </w:r>
      <w:r w:rsidRPr="002871DA">
        <w:rPr>
          <w:rFonts w:ascii="Times New Roman" w:hAnsi="Times New Roman" w:cs="Times New Roman"/>
          <w:sz w:val="24"/>
          <w:szCs w:val="24"/>
        </w:rPr>
        <w:t>ва ползването на доставяните от него ваучери за храна.</w:t>
      </w:r>
    </w:p>
    <w:p w:rsidR="00446C29" w:rsidRPr="002871DA" w:rsidRDefault="00446C29"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sz w:val="24"/>
          <w:szCs w:val="24"/>
        </w:rPr>
        <w:t>Участникът следва да е в състояние в срок до три работни дни, считано от датата на получаване на съответно искане от страна на назначената от Възложителя Комисия, да представи пред Комисията заверени копия от договори, доказващи</w:t>
      </w:r>
      <w:r w:rsidRPr="002871DA">
        <w:rPr>
          <w:rFonts w:ascii="Times New Roman" w:hAnsi="Times New Roman" w:cs="Times New Roman"/>
          <w:spacing w:val="49"/>
          <w:sz w:val="24"/>
          <w:szCs w:val="24"/>
        </w:rPr>
        <w:t xml:space="preserve"> </w:t>
      </w:r>
      <w:r w:rsidRPr="002871DA">
        <w:rPr>
          <w:rFonts w:ascii="Times New Roman" w:hAnsi="Times New Roman" w:cs="Times New Roman"/>
          <w:spacing w:val="-1"/>
          <w:sz w:val="24"/>
          <w:szCs w:val="24"/>
        </w:rPr>
        <w:t>декларираните обстоятелства</w:t>
      </w:r>
      <w:r w:rsidRPr="002871DA">
        <w:rPr>
          <w:rFonts w:ascii="Times New Roman" w:hAnsi="Times New Roman" w:cs="Times New Roman"/>
          <w:sz w:val="24"/>
          <w:szCs w:val="24"/>
        </w:rPr>
        <w:t xml:space="preserve">. </w:t>
      </w:r>
    </w:p>
    <w:p w:rsidR="00446C29" w:rsidRPr="002871DA" w:rsidRDefault="00446C29" w:rsidP="00611F21">
      <w:pPr>
        <w:jc w:val="both"/>
        <w:textAlignment w:val="center"/>
        <w:rPr>
          <w:rFonts w:ascii="Times New Roman" w:hAnsi="Times New Roman" w:cs="Times New Roman"/>
          <w:sz w:val="24"/>
          <w:szCs w:val="24"/>
        </w:rPr>
      </w:pPr>
    </w:p>
    <w:p w:rsidR="00446C29" w:rsidRPr="002871DA" w:rsidRDefault="00446C29" w:rsidP="00611F21">
      <w:pPr>
        <w:spacing w:after="0" w:line="240" w:lineRule="auto"/>
        <w:jc w:val="both"/>
        <w:rPr>
          <w:rFonts w:ascii="Times New Roman" w:hAnsi="Times New Roman" w:cs="Times New Roman"/>
          <w:b/>
          <w:bCs/>
          <w:sz w:val="24"/>
          <w:szCs w:val="24"/>
          <w:shd w:val="clear" w:color="auto" w:fill="FFFFFF"/>
          <w:lang w:val="ru-RU"/>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УКАЗАНИЯ ЗА ИЗГОТВЯНЕТО НА ОФЕРТАТА.</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всички дейности от предмета на поръчката.</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допуска представянето на варианти.</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446C29" w:rsidRPr="002871DA" w:rsidRDefault="00446C29"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446C29" w:rsidRPr="002871DA" w:rsidRDefault="00446C29"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446C29" w:rsidRPr="002871DA" w:rsidRDefault="00446C29"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446C29" w:rsidRPr="002871DA" w:rsidRDefault="00446C29"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446C29" w:rsidRPr="002871DA" w:rsidRDefault="00446C29"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
    <w:p w:rsidR="00446C29" w:rsidRPr="002871DA" w:rsidRDefault="00446C29"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446C29" w:rsidRPr="002871DA" w:rsidRDefault="00446C29"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446C29" w:rsidRPr="002871DA" w:rsidRDefault="00446C29"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Всички разходи за подготовка и участие в обществената поръчка са за сметка на участника.</w:t>
      </w:r>
    </w:p>
    <w:p w:rsidR="00446C29" w:rsidRPr="002871DA" w:rsidRDefault="00446C29" w:rsidP="00611F21">
      <w:pPr>
        <w:tabs>
          <w:tab w:val="left" w:pos="1086"/>
        </w:tabs>
        <w:spacing w:after="0" w:line="240" w:lineRule="auto"/>
        <w:jc w:val="both"/>
        <w:outlineLvl w:val="0"/>
        <w:rPr>
          <w:rFonts w:ascii="Times New Roman" w:hAnsi="Times New Roman" w:cs="Times New Roman"/>
          <w:b/>
          <w:bCs/>
          <w:color w:val="000000"/>
          <w:sz w:val="24"/>
          <w:szCs w:val="24"/>
        </w:rPr>
      </w:pPr>
    </w:p>
    <w:p w:rsidR="00446C29" w:rsidRPr="002871DA" w:rsidRDefault="00446C29"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2. Договор или споразумение за учредяване на обединението (копие), когато участникът е обединение, което не е юридическо лице, в който задължително се посочва представляващият.</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3. Декларация по образец за отсъствие на обстоятелствата по чл. 54, ал. 1, т. 1, т. 2 и т. 7 от Закона за обществените поръчки - Образец № 3;</w:t>
      </w:r>
    </w:p>
    <w:p w:rsidR="00446C29" w:rsidRPr="002871DA" w:rsidRDefault="00446C29" w:rsidP="00611F21">
      <w:pPr>
        <w:pStyle w:val="NoSpacing"/>
        <w:jc w:val="both"/>
        <w:rPr>
          <w:rFonts w:ascii="Times New Roman" w:hAnsi="Times New Roman" w:cs="Times New Roman"/>
          <w:color w:val="000000"/>
          <w:sz w:val="24"/>
          <w:szCs w:val="24"/>
          <w:lang w:val="en-US"/>
        </w:rPr>
      </w:pPr>
      <w:r w:rsidRPr="002871DA">
        <w:rPr>
          <w:rFonts w:ascii="Times New Roman" w:hAnsi="Times New Roman" w:cs="Times New Roman"/>
          <w:color w:val="000000"/>
          <w:sz w:val="24"/>
          <w:szCs w:val="24"/>
        </w:rPr>
        <w:t xml:space="preserve">4. Декларация по образец за отсъствие на обстоятелствата по чл. 54, ал. 1, т. 3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2871DA">
        <w:rPr>
          <w:rFonts w:ascii="Times New Roman" w:hAnsi="Times New Roman" w:cs="Times New Roman"/>
          <w:color w:val="000000"/>
          <w:sz w:val="24"/>
          <w:szCs w:val="24"/>
        </w:rPr>
        <w:t xml:space="preserve"> от Закона за обществените поръчки - Образец № 4;</w:t>
      </w:r>
    </w:p>
    <w:p w:rsidR="00446C29" w:rsidRPr="002871DA" w:rsidRDefault="00446C29" w:rsidP="00611F21">
      <w:pPr>
        <w:pStyle w:val="NoSpacing"/>
        <w:jc w:val="both"/>
        <w:rPr>
          <w:rFonts w:ascii="Times New Roman" w:hAnsi="Times New Roman" w:cs="Times New Roman"/>
          <w:sz w:val="24"/>
          <w:szCs w:val="24"/>
        </w:rPr>
      </w:pPr>
      <w:bookmarkStart w:id="1" w:name="bookmark9"/>
      <w:r w:rsidRPr="002871DA">
        <w:rPr>
          <w:rFonts w:ascii="Times New Roman" w:hAnsi="Times New Roman" w:cs="Times New Roman"/>
          <w:sz w:val="24"/>
          <w:szCs w:val="24"/>
        </w:rPr>
        <w:t xml:space="preserve">5. Техническо предложение за изпълнение на поръчката - </w:t>
      </w:r>
      <w:r w:rsidRPr="002871DA">
        <w:rPr>
          <w:rFonts w:ascii="Times New Roman" w:hAnsi="Times New Roman" w:cs="Times New Roman"/>
          <w:color w:val="000000"/>
          <w:sz w:val="24"/>
          <w:szCs w:val="24"/>
        </w:rPr>
        <w:t>Образец № 2;</w:t>
      </w:r>
    </w:p>
    <w:p w:rsidR="00446C29" w:rsidRPr="002871DA" w:rsidRDefault="00446C29"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6. Декларация за съгласие с клаузите на приложения проект на договор - </w:t>
      </w:r>
      <w:r w:rsidRPr="002871DA">
        <w:rPr>
          <w:rFonts w:ascii="Times New Roman" w:hAnsi="Times New Roman" w:cs="Times New Roman"/>
          <w:color w:val="000000"/>
          <w:sz w:val="24"/>
          <w:szCs w:val="24"/>
        </w:rPr>
        <w:t>Образец №</w:t>
      </w:r>
      <w:r>
        <w:rPr>
          <w:rFonts w:ascii="Times New Roman" w:hAnsi="Times New Roman" w:cs="Times New Roman"/>
          <w:color w:val="000000"/>
          <w:sz w:val="24"/>
          <w:szCs w:val="24"/>
        </w:rPr>
        <w:t xml:space="preserve"> </w:t>
      </w:r>
      <w:r w:rsidRPr="002871DA">
        <w:rPr>
          <w:rFonts w:ascii="Times New Roman" w:hAnsi="Times New Roman" w:cs="Times New Roman"/>
          <w:color w:val="000000"/>
          <w:sz w:val="24"/>
          <w:szCs w:val="24"/>
        </w:rPr>
        <w:t>7 ;</w:t>
      </w:r>
    </w:p>
    <w:p w:rsidR="00446C29" w:rsidRPr="002871DA" w:rsidRDefault="00446C29"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sz w:val="24"/>
          <w:szCs w:val="24"/>
        </w:rPr>
        <w:t>7.</w:t>
      </w:r>
      <w:r w:rsidRPr="002871DA">
        <w:rPr>
          <w:rFonts w:ascii="Times New Roman" w:hAnsi="Times New Roman" w:cs="Times New Roman"/>
          <w:color w:val="000000"/>
          <w:sz w:val="24"/>
          <w:szCs w:val="24"/>
        </w:rPr>
        <w:t xml:space="preserve"> Декларация по чл. 3, т. 8 от </w:t>
      </w:r>
      <w:r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71DA">
        <w:rPr>
          <w:rFonts w:ascii="Times New Roman" w:hAnsi="Times New Roman" w:cs="Times New Roman"/>
          <w:sz w:val="24"/>
          <w:szCs w:val="24"/>
          <w:lang w:val="en-US"/>
        </w:rPr>
        <w:t xml:space="preserve">- </w:t>
      </w:r>
      <w:r w:rsidRPr="002871DA">
        <w:rPr>
          <w:rFonts w:ascii="Times New Roman" w:hAnsi="Times New Roman" w:cs="Times New Roman"/>
          <w:sz w:val="24"/>
          <w:szCs w:val="24"/>
        </w:rPr>
        <w:t>Образец № 5;</w:t>
      </w:r>
    </w:p>
    <w:p w:rsidR="00446C29" w:rsidRPr="002871DA" w:rsidRDefault="00446C29"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rPr>
        <w:t xml:space="preserve">8. Декларация по чл. 4 от </w:t>
      </w:r>
      <w:r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871DA">
        <w:rPr>
          <w:rFonts w:ascii="Times New Roman" w:hAnsi="Times New Roman" w:cs="Times New Roman"/>
          <w:sz w:val="24"/>
          <w:szCs w:val="24"/>
          <w:lang w:val="en-US"/>
        </w:rPr>
        <w:t xml:space="preserve"> - </w:t>
      </w:r>
      <w:r w:rsidRPr="002871DA">
        <w:rPr>
          <w:rFonts w:ascii="Times New Roman" w:hAnsi="Times New Roman" w:cs="Times New Roman"/>
          <w:sz w:val="24"/>
          <w:szCs w:val="24"/>
        </w:rPr>
        <w:t>Образец № 6;</w:t>
      </w:r>
    </w:p>
    <w:p w:rsidR="00446C29" w:rsidRPr="002871DA" w:rsidRDefault="00446C29" w:rsidP="00731BE1">
      <w:pPr>
        <w:spacing w:after="0"/>
        <w:jc w:val="both"/>
        <w:rPr>
          <w:rFonts w:ascii="Times New Roman" w:hAnsi="Times New Roman" w:cs="Times New Roman"/>
          <w:sz w:val="24"/>
          <w:szCs w:val="24"/>
        </w:rPr>
      </w:pPr>
      <w:r w:rsidRPr="002871DA">
        <w:rPr>
          <w:rFonts w:ascii="Times New Roman" w:hAnsi="Times New Roman" w:cs="Times New Roman"/>
          <w:color w:val="000000"/>
          <w:sz w:val="24"/>
          <w:szCs w:val="24"/>
        </w:rPr>
        <w:t>9.</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rPr>
        <w:t>Декларация по чл. 101, ал. 9 и ал. 11 от Закона за обществените поръчки - Образец № 10;</w:t>
      </w:r>
    </w:p>
    <w:p w:rsidR="00446C29" w:rsidRPr="002871DA" w:rsidRDefault="00446C29"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10. Декларация по чл. 101, ал. 10 от Закона за обществените поръчки - Образец № 11;</w:t>
      </w:r>
    </w:p>
    <w:p w:rsidR="00446C29" w:rsidRPr="002871DA" w:rsidRDefault="00446C29"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11. Декларация по чл. 102 от Закона за обществените поръчки - Образец № 12;</w:t>
      </w:r>
    </w:p>
    <w:p w:rsidR="00446C29" w:rsidRPr="002871DA" w:rsidRDefault="00446C29"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 xml:space="preserve">12. Декларация за търговските обекти за храни и хранителни продукти, в които се осигурява използването на ваучерите за храна - Образец № 13, която се представя и на електронен носител, съдържащ описа на обектите във формат </w:t>
      </w:r>
      <w:r w:rsidRPr="002871DA">
        <w:rPr>
          <w:rFonts w:ascii="Times New Roman" w:hAnsi="Times New Roman" w:cs="Times New Roman"/>
          <w:sz w:val="24"/>
          <w:szCs w:val="24"/>
          <w:lang w:val="en-US"/>
        </w:rPr>
        <w:t>“excel”</w:t>
      </w:r>
      <w:r w:rsidRPr="002871DA">
        <w:rPr>
          <w:rFonts w:ascii="Times New Roman" w:hAnsi="Times New Roman" w:cs="Times New Roman"/>
          <w:sz w:val="24"/>
          <w:szCs w:val="24"/>
        </w:rPr>
        <w:t>;</w:t>
      </w:r>
    </w:p>
    <w:p w:rsidR="00446C29" w:rsidRPr="002871DA" w:rsidRDefault="00446C29"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13. Декларация за съгласие за участие като подизпълнител - Образец № 14 /в случаите, когато е приложимо/;</w:t>
      </w:r>
    </w:p>
    <w:p w:rsidR="00446C29" w:rsidRPr="002871DA" w:rsidRDefault="00446C29"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14. Друга информация и/или документи:</w:t>
      </w:r>
    </w:p>
    <w:p w:rsidR="00446C29" w:rsidRPr="002871DA" w:rsidRDefault="00446C29"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14.1.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r w:rsidRPr="002871DA">
        <w:rPr>
          <w:rFonts w:ascii="Times New Roman" w:hAnsi="Times New Roman" w:cs="Times New Roman"/>
          <w:color w:val="000000"/>
          <w:sz w:val="24"/>
          <w:szCs w:val="24"/>
          <w:lang w:val="en-US" w:eastAsia="bg-BG"/>
        </w:rPr>
        <w:t xml:space="preserve">оказателства за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на списъ</w:t>
      </w:r>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8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15</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Образец № 9;</w:t>
      </w:r>
    </w:p>
    <w:p w:rsidR="00446C29" w:rsidRPr="002871DA" w:rsidRDefault="00446C29"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16. Ценово предложение – Образец № 16.</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446C29" w:rsidRPr="002871DA" w:rsidRDefault="00446C29"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446C29" w:rsidRPr="002871DA" w:rsidRDefault="00446C29"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 в срока посочен в обявата.</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наименованието на участника, включително участниците в обединението, когато е приложимо;</w:t>
      </w:r>
    </w:p>
    <w:p w:rsidR="00446C29" w:rsidRPr="002871DA" w:rsidRDefault="00446C29"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446C29" w:rsidRPr="002871DA" w:rsidRDefault="00446C29"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446C29" w:rsidRPr="002871DA" w:rsidRDefault="00446C29"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446C29" w:rsidRPr="002871DA" w:rsidRDefault="00446C29"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446C29" w:rsidRPr="002871DA" w:rsidRDefault="00446C29"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446C29" w:rsidRPr="002871DA" w:rsidRDefault="00446C29"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Възложителят ще разгледа и оцени получените оферти, независимо от техния брой.</w:t>
      </w:r>
    </w:p>
    <w:p w:rsidR="00446C29" w:rsidRPr="002871DA" w:rsidRDefault="00446C29"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446C29" w:rsidRPr="002871DA" w:rsidRDefault="00446C29" w:rsidP="00611F21">
      <w:pPr>
        <w:spacing w:after="0" w:line="240" w:lineRule="auto"/>
        <w:jc w:val="both"/>
        <w:outlineLvl w:val="0"/>
        <w:rPr>
          <w:rFonts w:ascii="Times New Roman" w:hAnsi="Times New Roman" w:cs="Times New Roman"/>
          <w:b/>
          <w:bCs/>
          <w:color w:val="000000"/>
          <w:sz w:val="24"/>
          <w:szCs w:val="24"/>
        </w:rPr>
      </w:pPr>
    </w:p>
    <w:p w:rsidR="00446C29" w:rsidRPr="002871DA" w:rsidRDefault="00446C29" w:rsidP="00D334CB">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w:t>
      </w:r>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sidRPr="002871DA">
        <w:rPr>
          <w:rFonts w:ascii="Times New Roman" w:hAnsi="Times New Roman" w:cs="Times New Roman"/>
          <w:b/>
          <w:bCs/>
          <w:sz w:val="24"/>
          <w:szCs w:val="24"/>
        </w:rPr>
        <w:t>ОПРЕДЕЛЯНЕ НА ОПЕРАТОР ЗА ОТПЕЧАТВАНЕ, УПРАВЛЕНИЕ И ДОСТАВКА НА ВАУЧЕРИ ЗА ХРАНА НА ПЕРСОНАЛА НА „МБАЛ – АСЕНОВГРАД” ЕООД”</w:t>
      </w:r>
    </w:p>
    <w:p w:rsidR="00446C29" w:rsidRPr="002871DA" w:rsidRDefault="00446C29"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446C29" w:rsidRPr="002871DA" w:rsidRDefault="00446C29" w:rsidP="00D334CB">
      <w:pPr>
        <w:spacing w:after="0" w:line="240" w:lineRule="auto"/>
        <w:jc w:val="both"/>
        <w:outlineLvl w:val="0"/>
        <w:rPr>
          <w:rFonts w:ascii="Times New Roman" w:hAnsi="Times New Roman" w:cs="Times New Roman"/>
          <w:b/>
          <w:bCs/>
          <w:sz w:val="24"/>
          <w:szCs w:val="24"/>
        </w:rPr>
      </w:pPr>
    </w:p>
    <w:p w:rsidR="00446C29" w:rsidRPr="002871DA" w:rsidRDefault="00446C29"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sidRPr="002871DA">
        <w:rPr>
          <w:rFonts w:ascii="Times New Roman" w:hAnsi="Times New Roman" w:cs="Times New Roman"/>
          <w:sz w:val="24"/>
          <w:szCs w:val="24"/>
        </w:rPr>
        <w:t>Офертите на участниците ще се оценяват и класират според критерия</w:t>
      </w:r>
      <w:r w:rsidRPr="002871DA">
        <w:rPr>
          <w:rFonts w:ascii="Times New Roman" w:hAnsi="Times New Roman" w:cs="Times New Roman"/>
          <w:b/>
          <w:bCs/>
          <w:sz w:val="24"/>
          <w:szCs w:val="24"/>
        </w:rPr>
        <w:t xml:space="preserve"> </w:t>
      </w:r>
      <w:r w:rsidRPr="002871DA">
        <w:rPr>
          <w:rFonts w:ascii="Times New Roman" w:hAnsi="Times New Roman" w:cs="Times New Roman"/>
          <w:sz w:val="24"/>
          <w:szCs w:val="24"/>
        </w:rPr>
        <w:t xml:space="preserve">по чл. 70, ал. 2, т. 1 от Закона за обществените поръчки - „най-ниска цена”, като под „най – ниска цена” се разбира общата прогнозна стойност за изпълнение на една месечна заявка по поръчката в % </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процент</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 xml:space="preserve"> от номиналната стойност на заявените ваучери, която следва да не е по – висока от 0.6 %</w:t>
      </w:r>
      <w:r>
        <w:rPr>
          <w:rFonts w:ascii="Times New Roman" w:hAnsi="Times New Roman" w:cs="Times New Roman"/>
          <w:sz w:val="24"/>
          <w:szCs w:val="24"/>
        </w:rPr>
        <w:t xml:space="preserve"> с ДДС</w:t>
      </w:r>
      <w:r w:rsidRPr="002871DA">
        <w:rPr>
          <w:rFonts w:ascii="Times New Roman" w:hAnsi="Times New Roman" w:cs="Times New Roman"/>
          <w:sz w:val="24"/>
          <w:szCs w:val="24"/>
        </w:rPr>
        <w:t>.</w:t>
      </w:r>
    </w:p>
    <w:p w:rsidR="00446C29" w:rsidRPr="002871DA" w:rsidRDefault="00446C29"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446C29" w:rsidRPr="002871DA" w:rsidRDefault="00446C29"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446C29" w:rsidRPr="002871DA" w:rsidRDefault="00446C29" w:rsidP="00A45493">
      <w:pPr>
        <w:spacing w:after="0" w:line="240" w:lineRule="auto"/>
        <w:ind w:firstLine="708"/>
        <w:rPr>
          <w:rFonts w:ascii="Times New Roman" w:hAnsi="Times New Roman" w:cs="Times New Roman"/>
          <w:b/>
          <w:bCs/>
          <w:position w:val="6"/>
          <w:sz w:val="24"/>
          <w:szCs w:val="24"/>
        </w:rPr>
      </w:pPr>
    </w:p>
    <w:p w:rsidR="00446C29" w:rsidRPr="002871DA" w:rsidRDefault="00446C29"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отпечатване, управление и доставка на ваучери за храна на персонала на «МБАЛ – Асеновград» ЕООД</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446C29" w:rsidRPr="002871DA" w:rsidRDefault="00446C29" w:rsidP="00611F21">
      <w:pPr>
        <w:pStyle w:val="NormalWeb"/>
        <w:spacing w:before="0" w:after="0"/>
        <w:ind w:right="150"/>
        <w:jc w:val="both"/>
        <w:rPr>
          <w:b/>
          <w:bCs/>
        </w:rPr>
      </w:pPr>
    </w:p>
    <w:p w:rsidR="00446C29" w:rsidRPr="002871DA" w:rsidRDefault="00446C29" w:rsidP="00611F21">
      <w:pPr>
        <w:pStyle w:val="NormalWeb"/>
        <w:spacing w:before="0" w:after="0"/>
        <w:ind w:right="150"/>
        <w:jc w:val="both"/>
        <w:rPr>
          <w:b/>
          <w:bCs/>
        </w:rPr>
      </w:pPr>
      <w:r w:rsidRPr="002871DA">
        <w:rPr>
          <w:b/>
          <w:bCs/>
        </w:rPr>
        <w:t>VII</w:t>
      </w:r>
      <w:r w:rsidRPr="002871DA">
        <w:rPr>
          <w:b/>
          <w:bCs/>
          <w:lang w:val="en-US"/>
        </w:rPr>
        <w:t>I</w:t>
      </w:r>
      <w:r w:rsidRPr="002871DA">
        <w:rPr>
          <w:b/>
          <w:bCs/>
        </w:rPr>
        <w:t>. РАЗГЛЕЖДАНЕ НА ОФЕРТИТЕ</w:t>
      </w:r>
    </w:p>
    <w:p w:rsidR="00446C29" w:rsidRPr="002871DA" w:rsidRDefault="00446C29" w:rsidP="00EC2F6B">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446C29" w:rsidRPr="002871DA" w:rsidRDefault="00446C29" w:rsidP="00EC2F6B">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446C29" w:rsidRPr="002871DA" w:rsidRDefault="00446C29" w:rsidP="00EC2F6B">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446C29" w:rsidRPr="002871DA" w:rsidRDefault="00446C29" w:rsidP="00EC2F6B">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446C29" w:rsidRPr="002871DA" w:rsidRDefault="00446C29" w:rsidP="00EC2F6B">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446C29" w:rsidRPr="002871DA" w:rsidRDefault="00446C29" w:rsidP="00EC2F6B">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446C29" w:rsidRPr="002871DA" w:rsidRDefault="00446C29" w:rsidP="00EC2F6B">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446C29" w:rsidRPr="002871DA" w:rsidRDefault="00446C29" w:rsidP="00EC2F6B">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446C29" w:rsidRPr="002871DA" w:rsidRDefault="00446C29" w:rsidP="00EC2F6B">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446C29" w:rsidRPr="002871DA" w:rsidRDefault="00446C29" w:rsidP="00EC2F6B">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Pr>
          <w:rFonts w:ascii="Times New Roman" w:hAnsi="Times New Roman" w:cs="Times New Roman"/>
          <w:sz w:val="24"/>
          <w:szCs w:val="24"/>
        </w:rPr>
        <w:t>8</w:t>
      </w:r>
      <w:r w:rsidRPr="002871DA">
        <w:rPr>
          <w:rFonts w:ascii="Times New Roman" w:hAnsi="Times New Roman" w:cs="Times New Roman"/>
          <w:sz w:val="24"/>
          <w:szCs w:val="24"/>
        </w:rPr>
        <w:t>. Отварянето на офертите се извършва при условията на чл.</w:t>
      </w:r>
      <w:r>
        <w:rPr>
          <w:rFonts w:ascii="Times New Roman" w:hAnsi="Times New Roman" w:cs="Times New Roman"/>
          <w:sz w:val="24"/>
          <w:szCs w:val="24"/>
        </w:rPr>
        <w:t xml:space="preserve"> </w:t>
      </w:r>
      <w:r w:rsidRPr="002871DA">
        <w:rPr>
          <w:rFonts w:ascii="Times New Roman" w:hAnsi="Times New Roman" w:cs="Times New Roman"/>
          <w:sz w:val="24"/>
          <w:szCs w:val="24"/>
        </w:rPr>
        <w:t xml:space="preserve">97 и следващите от Правилника за прилагане на Закона за обществените поръчки. </w:t>
      </w:r>
    </w:p>
    <w:p w:rsidR="00446C29" w:rsidRPr="002871DA" w:rsidRDefault="00446C29" w:rsidP="00EC2F6B">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t xml:space="preserve">            </w:t>
      </w:r>
      <w:r>
        <w:rPr>
          <w:rFonts w:ascii="Times New Roman" w:hAnsi="Times New Roman" w:cs="Times New Roman"/>
          <w:sz w:val="24"/>
          <w:szCs w:val="24"/>
        </w:rPr>
        <w:t>9</w:t>
      </w:r>
      <w:r w:rsidRPr="002871DA">
        <w:rPr>
          <w:rFonts w:ascii="Times New Roman" w:hAnsi="Times New Roman" w:cs="Times New Roman"/>
          <w:sz w:val="24"/>
          <w:szCs w:val="24"/>
        </w:rPr>
        <w:t>.</w:t>
      </w:r>
      <w:r>
        <w:rPr>
          <w:rFonts w:ascii="Times New Roman" w:hAnsi="Times New Roman" w:cs="Times New Roman"/>
          <w:sz w:val="24"/>
          <w:szCs w:val="24"/>
        </w:rPr>
        <w:t xml:space="preserve"> </w:t>
      </w:r>
      <w:r w:rsidRPr="002871DA">
        <w:rPr>
          <w:rFonts w:ascii="Times New Roman" w:hAnsi="Times New Roman" w:cs="Times New Roman"/>
          <w:sz w:val="24"/>
          <w:szCs w:val="24"/>
        </w:rPr>
        <w:t>Упълномощеният представител, желаещ да присъства на описаните действия,    следва да представи на комисията своето пълномощно.</w:t>
      </w:r>
    </w:p>
    <w:p w:rsidR="00446C29" w:rsidRPr="002871DA" w:rsidRDefault="00446C29" w:rsidP="00EC2F6B">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rPr>
        <w:t>0</w:t>
      </w:r>
      <w:r w:rsidRPr="002871DA">
        <w:rPr>
          <w:rFonts w:ascii="Times New Roman" w:hAnsi="Times New Roman" w:cs="Times New Roman"/>
          <w:sz w:val="24"/>
          <w:szCs w:val="24"/>
        </w:rPr>
        <w:t xml:space="preserve">.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446C29" w:rsidRPr="002871DA" w:rsidRDefault="00446C29" w:rsidP="00EC2F6B">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rPr>
        <w:t>1</w:t>
      </w:r>
      <w:r w:rsidRPr="002871DA">
        <w:rPr>
          <w:rFonts w:ascii="Times New Roman" w:hAnsi="Times New Roman" w:cs="Times New Roman"/>
          <w:sz w:val="24"/>
          <w:szCs w:val="24"/>
        </w:rPr>
        <w:t>.  Комисията разглежда допуснатите оферти и ги оценява, в съответствие с предварително обявените критерии.</w:t>
      </w:r>
    </w:p>
    <w:p w:rsidR="00446C29" w:rsidRPr="002871DA" w:rsidRDefault="00446C29" w:rsidP="00EC2F6B">
      <w:pPr>
        <w:pStyle w:val="BodyTextIndent3"/>
        <w:spacing w:after="0"/>
        <w:ind w:left="720"/>
        <w:jc w:val="both"/>
        <w:rPr>
          <w:rFonts w:ascii="Times New Roman" w:hAnsi="Times New Roman" w:cs="Times New Roman"/>
          <w:sz w:val="24"/>
          <w:szCs w:val="24"/>
        </w:rPr>
      </w:pPr>
      <w:r>
        <w:rPr>
          <w:rFonts w:ascii="Times New Roman" w:hAnsi="Times New Roman" w:cs="Times New Roman"/>
          <w:sz w:val="24"/>
          <w:szCs w:val="24"/>
        </w:rPr>
        <w:t>12</w:t>
      </w:r>
      <w:r w:rsidRPr="002871DA">
        <w:rPr>
          <w:rFonts w:ascii="Times New Roman" w:hAnsi="Times New Roman" w:cs="Times New Roman"/>
          <w:sz w:val="24"/>
          <w:szCs w:val="24"/>
        </w:rPr>
        <w:t>. Комисията класира  участниците, въз основа на резултатите, получени при разглеждане  и оценяване на офертите.</w:t>
      </w:r>
    </w:p>
    <w:p w:rsidR="00446C29" w:rsidRPr="002871DA" w:rsidRDefault="00446C29" w:rsidP="00EC2F6B">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rPr>
        <w:t>3</w:t>
      </w:r>
      <w:r w:rsidRPr="002871DA">
        <w:rPr>
          <w:rFonts w:ascii="Times New Roman" w:hAnsi="Times New Roman" w:cs="Times New Roman"/>
          <w:sz w:val="24"/>
          <w:szCs w:val="24"/>
        </w:rPr>
        <w:t>.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446C29" w:rsidRPr="002871DA" w:rsidRDefault="00446C29" w:rsidP="00EC2F6B">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rPr>
        <w:t>4</w:t>
      </w:r>
      <w:r w:rsidRPr="002871DA">
        <w:rPr>
          <w:rFonts w:ascii="Times New Roman" w:hAnsi="Times New Roman" w:cs="Times New Roman"/>
          <w:sz w:val="24"/>
          <w:szCs w:val="24"/>
        </w:rPr>
        <w:t>. Комисията съставя протокол за разглеждането, оценяването и класирането на участниците.</w:t>
      </w:r>
    </w:p>
    <w:p w:rsidR="00446C29" w:rsidRPr="002871DA" w:rsidRDefault="00446C29" w:rsidP="00EC2F6B">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w:t>
      </w:r>
      <w:r>
        <w:rPr>
          <w:rFonts w:ascii="Times New Roman" w:hAnsi="Times New Roman" w:cs="Times New Roman"/>
          <w:sz w:val="24"/>
          <w:szCs w:val="24"/>
        </w:rPr>
        <w:t>5</w:t>
      </w:r>
      <w:r w:rsidRPr="002871DA">
        <w:rPr>
          <w:rFonts w:ascii="Times New Roman" w:hAnsi="Times New Roman" w:cs="Times New Roman"/>
          <w:sz w:val="24"/>
          <w:szCs w:val="24"/>
        </w:rPr>
        <w:t>. Протоколът на комисията се подписва от всички членове и се предава на Възложителя, заедно с цялата документация</w:t>
      </w:r>
      <w:r>
        <w:rPr>
          <w:rFonts w:ascii="Times New Roman" w:hAnsi="Times New Roman" w:cs="Times New Roman"/>
          <w:sz w:val="24"/>
          <w:szCs w:val="24"/>
        </w:rPr>
        <w:t xml:space="preserve"> за утвърждаване</w:t>
      </w:r>
      <w:r w:rsidRPr="002871DA">
        <w:rPr>
          <w:rFonts w:ascii="Times New Roman" w:hAnsi="Times New Roman" w:cs="Times New Roman"/>
          <w:sz w:val="24"/>
          <w:szCs w:val="24"/>
        </w:rPr>
        <w:t>.</w:t>
      </w:r>
      <w:r w:rsidRPr="002871DA">
        <w:rPr>
          <w:rFonts w:ascii="Times New Roman" w:hAnsi="Times New Roman" w:cs="Times New Roman"/>
          <w:sz w:val="24"/>
          <w:szCs w:val="24"/>
        </w:rPr>
        <w:tab/>
      </w:r>
    </w:p>
    <w:p w:rsidR="00446C29" w:rsidRPr="002871DA" w:rsidRDefault="00446C29" w:rsidP="00EC2F6B">
      <w:pPr>
        <w:pStyle w:val="BodyTextIndent3"/>
        <w:spacing w:after="0"/>
        <w:ind w:left="720"/>
        <w:jc w:val="both"/>
        <w:rPr>
          <w:rFonts w:ascii="Times New Roman" w:hAnsi="Times New Roman" w:cs="Times New Roman"/>
          <w:b/>
          <w:bCs/>
          <w:sz w:val="24"/>
          <w:szCs w:val="24"/>
        </w:rPr>
      </w:pPr>
      <w:r>
        <w:rPr>
          <w:rFonts w:ascii="Times New Roman" w:hAnsi="Times New Roman" w:cs="Times New Roman"/>
          <w:sz w:val="24"/>
          <w:szCs w:val="24"/>
        </w:rPr>
        <w:t>16</w:t>
      </w:r>
      <w:r w:rsidRPr="002871DA">
        <w:rPr>
          <w:rFonts w:ascii="Times New Roman" w:hAnsi="Times New Roman" w:cs="Times New Roman"/>
          <w:sz w:val="24"/>
          <w:szCs w:val="24"/>
        </w:rPr>
        <w:t xml:space="preserve">. Възложителят </w:t>
      </w:r>
      <w:r>
        <w:rPr>
          <w:rFonts w:ascii="Times New Roman" w:hAnsi="Times New Roman" w:cs="Times New Roman"/>
          <w:sz w:val="24"/>
          <w:szCs w:val="24"/>
        </w:rPr>
        <w:t>утвърждава</w:t>
      </w:r>
      <w:r w:rsidRPr="002871DA">
        <w:rPr>
          <w:rFonts w:ascii="Times New Roman" w:hAnsi="Times New Roman" w:cs="Times New Roman"/>
          <w:sz w:val="24"/>
          <w:szCs w:val="24"/>
        </w:rPr>
        <w:t xml:space="preserve"> протокола и сключва писмен договор, който включва всички предложения от офертата на класирания на първо място участник. </w:t>
      </w:r>
    </w:p>
    <w:p w:rsidR="00446C29" w:rsidRPr="002871DA" w:rsidRDefault="00446C29" w:rsidP="00611F21">
      <w:pPr>
        <w:pStyle w:val="BodyTextIndent3"/>
        <w:spacing w:after="0"/>
        <w:ind w:left="426"/>
        <w:jc w:val="both"/>
        <w:rPr>
          <w:rFonts w:ascii="Times New Roman" w:hAnsi="Times New Roman" w:cs="Times New Roman"/>
          <w:b/>
          <w:bCs/>
          <w:sz w:val="24"/>
          <w:szCs w:val="24"/>
        </w:rPr>
      </w:pPr>
    </w:p>
    <w:p w:rsidR="00446C29" w:rsidRPr="002871DA" w:rsidRDefault="00446C29"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IХ. СКЛЮЧВАНЕ НА ДОГОВОР</w:t>
      </w:r>
    </w:p>
    <w:p w:rsidR="00446C29" w:rsidRPr="00ED3EF9" w:rsidRDefault="00446C29" w:rsidP="00C97F9C">
      <w:pPr>
        <w:pStyle w:val="BodyText"/>
        <w:numPr>
          <w:ilvl w:val="0"/>
          <w:numId w:val="6"/>
        </w:numPr>
        <w:jc w:val="both"/>
        <w:rPr>
          <w:rFonts w:ascii="Times New Roman" w:hAnsi="Times New Roman" w:cs="Times New Roman"/>
          <w:sz w:val="24"/>
          <w:szCs w:val="24"/>
        </w:rPr>
      </w:pPr>
      <w:r w:rsidRPr="00ED3EF9">
        <w:rPr>
          <w:rFonts w:ascii="Times New Roman" w:hAnsi="Times New Roman" w:cs="Times New Roman"/>
          <w:sz w:val="24"/>
          <w:szCs w:val="24"/>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446C29" w:rsidRPr="00ED3EF9" w:rsidRDefault="00446C29" w:rsidP="00C97F9C">
      <w:pPr>
        <w:pStyle w:val="BodyText"/>
        <w:numPr>
          <w:ilvl w:val="0"/>
          <w:numId w:val="9"/>
        </w:numPr>
        <w:jc w:val="both"/>
        <w:rPr>
          <w:rFonts w:ascii="Times New Roman" w:hAnsi="Times New Roman" w:cs="Times New Roman"/>
          <w:sz w:val="24"/>
          <w:szCs w:val="24"/>
        </w:rPr>
      </w:pPr>
      <w:r w:rsidRPr="00ED3EF9">
        <w:rPr>
          <w:rFonts w:ascii="Times New Roman" w:hAnsi="Times New Roman" w:cs="Times New Roman"/>
          <w:sz w:val="24"/>
          <w:szCs w:val="24"/>
        </w:rPr>
        <w:t>Представи документ за регистрация с упоменат ЕИК или БУЛСТАТ/за обединения/, съгласно чл. 112, ал. 1,т. 1 от Закона за обществените поръчки.</w:t>
      </w:r>
    </w:p>
    <w:p w:rsidR="00446C29" w:rsidRPr="00ED3EF9" w:rsidRDefault="00446C29" w:rsidP="00C97F9C">
      <w:pPr>
        <w:pStyle w:val="BodyText"/>
        <w:numPr>
          <w:ilvl w:val="0"/>
          <w:numId w:val="9"/>
        </w:numPr>
        <w:jc w:val="both"/>
        <w:rPr>
          <w:rFonts w:ascii="Times New Roman" w:hAnsi="Times New Roman" w:cs="Times New Roman"/>
          <w:sz w:val="24"/>
          <w:szCs w:val="24"/>
        </w:rPr>
      </w:pPr>
      <w:r w:rsidRPr="00ED3EF9">
        <w:rPr>
          <w:rFonts w:ascii="Times New Roman" w:hAnsi="Times New Roman" w:cs="Times New Roman"/>
          <w:color w:val="0000FF"/>
          <w:sz w:val="24"/>
          <w:szCs w:val="24"/>
        </w:rPr>
        <w:t xml:space="preserve"> </w:t>
      </w:r>
      <w:r w:rsidRPr="00ED3EF9">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446C29" w:rsidRPr="008B2C25" w:rsidRDefault="00446C29" w:rsidP="00C97F9C">
      <w:pPr>
        <w:pStyle w:val="BodyText"/>
        <w:numPr>
          <w:ilvl w:val="0"/>
          <w:numId w:val="9"/>
        </w:numPr>
        <w:jc w:val="both"/>
        <w:rPr>
          <w:rFonts w:ascii="Times New Roman" w:hAnsi="Times New Roman" w:cs="Times New Roman"/>
          <w:sz w:val="24"/>
          <w:szCs w:val="24"/>
        </w:rPr>
      </w:pPr>
      <w:r w:rsidRPr="008B2C25">
        <w:rPr>
          <w:rFonts w:ascii="Times New Roman" w:hAnsi="Times New Roman" w:cs="Times New Roman"/>
          <w:sz w:val="24"/>
          <w:szCs w:val="24"/>
        </w:rPr>
        <w:t>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 /;</w:t>
      </w:r>
    </w:p>
    <w:p w:rsidR="00446C29" w:rsidRPr="00ED3EF9" w:rsidRDefault="00446C29" w:rsidP="00C97F9C">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ED3EF9">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446C29" w:rsidRPr="00ED3EF9" w:rsidRDefault="00446C29" w:rsidP="00C97F9C">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ED3EF9">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446C29" w:rsidRPr="00ED3EF9" w:rsidRDefault="00446C29" w:rsidP="00C97F9C">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ED3EF9">
        <w:rPr>
          <w:rFonts w:ascii="Times New Roman" w:hAnsi="Times New Roman" w:cs="Times New Roman"/>
        </w:rPr>
        <w:t xml:space="preserve">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w:t>
      </w:r>
      <w:r>
        <w:rPr>
          <w:rFonts w:ascii="Times New Roman" w:hAnsi="Times New Roman" w:cs="Times New Roman"/>
        </w:rPr>
        <w:t>п</w:t>
      </w:r>
      <w:r w:rsidRPr="00ED3EF9">
        <w:rPr>
          <w:rFonts w:ascii="Times New Roman" w:hAnsi="Times New Roman" w:cs="Times New Roman"/>
        </w:rPr>
        <w:t>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446C29" w:rsidRPr="00ED3EF9" w:rsidRDefault="00446C29" w:rsidP="00C97F9C">
      <w:pPr>
        <w:pStyle w:val="BodyText"/>
        <w:numPr>
          <w:ilvl w:val="0"/>
          <w:numId w:val="6"/>
        </w:numPr>
        <w:jc w:val="both"/>
        <w:rPr>
          <w:rFonts w:ascii="Times New Roman" w:hAnsi="Times New Roman" w:cs="Times New Roman"/>
          <w:sz w:val="24"/>
          <w:szCs w:val="24"/>
        </w:rPr>
      </w:pPr>
      <w:r w:rsidRPr="00ED3EF9">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446C29" w:rsidRPr="00ED3EF9" w:rsidRDefault="00446C29" w:rsidP="00C97F9C">
      <w:pPr>
        <w:pStyle w:val="BodyText"/>
        <w:ind w:left="720"/>
        <w:jc w:val="both"/>
        <w:rPr>
          <w:rFonts w:ascii="Times New Roman" w:hAnsi="Times New Roman" w:cs="Times New Roman"/>
          <w:b/>
          <w:bCs/>
          <w:i/>
          <w:iCs/>
          <w:sz w:val="24"/>
          <w:szCs w:val="24"/>
        </w:rPr>
      </w:pPr>
      <w:r w:rsidRPr="00ED3EF9">
        <w:rPr>
          <w:rFonts w:ascii="Times New Roman" w:hAnsi="Times New Roman" w:cs="Times New Roman"/>
          <w:sz w:val="24"/>
          <w:szCs w:val="24"/>
        </w:rPr>
        <w:t xml:space="preserve">а </w:t>
      </w:r>
      <w:r w:rsidRPr="00ED3EF9">
        <w:rPr>
          <w:rFonts w:ascii="Times New Roman" w:hAnsi="Times New Roman" w:cs="Times New Roman"/>
          <w:sz w:val="24"/>
          <w:szCs w:val="24"/>
          <w:lang w:val="en-US"/>
        </w:rPr>
        <w:t xml:space="preserve">) </w:t>
      </w:r>
      <w:r w:rsidRPr="00ED3EF9">
        <w:rPr>
          <w:rFonts w:ascii="Times New Roman" w:hAnsi="Times New Roman" w:cs="Times New Roman"/>
          <w:sz w:val="24"/>
          <w:szCs w:val="24"/>
        </w:rPr>
        <w:t>Откаже да сключи договора;</w:t>
      </w:r>
    </w:p>
    <w:p w:rsidR="00446C29" w:rsidRPr="00ED3EF9" w:rsidRDefault="00446C29" w:rsidP="00C97F9C">
      <w:pPr>
        <w:pStyle w:val="BodyText"/>
        <w:jc w:val="both"/>
        <w:rPr>
          <w:rFonts w:ascii="Times New Roman" w:hAnsi="Times New Roman" w:cs="Times New Roman"/>
          <w:b/>
          <w:bCs/>
          <w:i/>
          <w:iCs/>
          <w:sz w:val="24"/>
          <w:szCs w:val="24"/>
        </w:rPr>
      </w:pPr>
      <w:r w:rsidRPr="00ED3EF9">
        <w:rPr>
          <w:rFonts w:ascii="Times New Roman" w:hAnsi="Times New Roman" w:cs="Times New Roman"/>
          <w:sz w:val="24"/>
          <w:szCs w:val="24"/>
          <w:lang w:val="en-US"/>
        </w:rPr>
        <w:t xml:space="preserve">            </w:t>
      </w:r>
      <w:r w:rsidRPr="00ED3EF9">
        <w:rPr>
          <w:rFonts w:ascii="Times New Roman" w:hAnsi="Times New Roman" w:cs="Times New Roman"/>
          <w:sz w:val="24"/>
          <w:szCs w:val="24"/>
        </w:rPr>
        <w:t>б</w:t>
      </w:r>
      <w:r w:rsidRPr="00ED3EF9">
        <w:rPr>
          <w:rFonts w:ascii="Times New Roman" w:hAnsi="Times New Roman" w:cs="Times New Roman"/>
          <w:sz w:val="24"/>
          <w:szCs w:val="24"/>
          <w:lang w:val="en-US"/>
        </w:rPr>
        <w:t xml:space="preserve">) </w:t>
      </w:r>
      <w:r w:rsidRPr="00ED3EF9">
        <w:rPr>
          <w:rFonts w:ascii="Times New Roman" w:hAnsi="Times New Roman" w:cs="Times New Roman"/>
          <w:sz w:val="24"/>
          <w:szCs w:val="24"/>
        </w:rPr>
        <w:t>Не изпълни някое от условията по чл. 112, ал. 1 от Закона за обществените поръчки;</w:t>
      </w:r>
    </w:p>
    <w:p w:rsidR="00446C29" w:rsidRPr="00ED3EF9" w:rsidRDefault="00446C29" w:rsidP="00C97F9C">
      <w:pPr>
        <w:pStyle w:val="BodyText"/>
        <w:jc w:val="both"/>
        <w:rPr>
          <w:rFonts w:ascii="Times New Roman" w:hAnsi="Times New Roman" w:cs="Times New Roman"/>
          <w:b/>
          <w:bCs/>
          <w:i/>
          <w:iCs/>
          <w:sz w:val="24"/>
          <w:szCs w:val="24"/>
        </w:rPr>
      </w:pPr>
      <w:r w:rsidRPr="00ED3EF9">
        <w:rPr>
          <w:rFonts w:ascii="Times New Roman" w:hAnsi="Times New Roman" w:cs="Times New Roman"/>
          <w:sz w:val="24"/>
          <w:szCs w:val="24"/>
          <w:lang w:val="en-US"/>
        </w:rPr>
        <w:t xml:space="preserve">            </w:t>
      </w:r>
      <w:r w:rsidRPr="00ED3EF9">
        <w:rPr>
          <w:rFonts w:ascii="Times New Roman" w:hAnsi="Times New Roman" w:cs="Times New Roman"/>
          <w:sz w:val="24"/>
          <w:szCs w:val="24"/>
        </w:rPr>
        <w:t>в</w:t>
      </w:r>
      <w:r w:rsidRPr="00ED3EF9">
        <w:rPr>
          <w:rFonts w:ascii="Times New Roman" w:hAnsi="Times New Roman" w:cs="Times New Roman"/>
          <w:sz w:val="24"/>
          <w:szCs w:val="24"/>
          <w:lang w:val="en-US"/>
        </w:rPr>
        <w:t xml:space="preserve">) </w:t>
      </w:r>
      <w:r w:rsidRPr="00ED3EF9">
        <w:rPr>
          <w:rFonts w:ascii="Times New Roman" w:hAnsi="Times New Roman" w:cs="Times New Roman"/>
          <w:sz w:val="24"/>
          <w:szCs w:val="24"/>
        </w:rPr>
        <w:t>Не докаже, че не са налице основания за отстраняване от процедурата.</w:t>
      </w:r>
    </w:p>
    <w:p w:rsidR="00446C29" w:rsidRPr="002871DA" w:rsidRDefault="00446C29" w:rsidP="00C97F9C">
      <w:pPr>
        <w:pStyle w:val="ListParagraph"/>
        <w:tabs>
          <w:tab w:val="left" w:pos="567"/>
        </w:tabs>
        <w:autoSpaceDE w:val="0"/>
        <w:autoSpaceDN w:val="0"/>
        <w:adjustRightInd w:val="0"/>
        <w:spacing w:after="0"/>
        <w:ind w:left="644"/>
        <w:rPr>
          <w:rFonts w:ascii="Times New Roman" w:hAnsi="Times New Roman" w:cs="Times New Roman"/>
          <w:b/>
          <w:bCs/>
        </w:rPr>
      </w:pPr>
    </w:p>
    <w:p w:rsidR="00446C29" w:rsidRPr="002871DA" w:rsidRDefault="00446C29"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 xml:space="preserve">    Х. ИЗМЕНЕНИЕ НА ДОГОВОР</w:t>
      </w:r>
    </w:p>
    <w:p w:rsidR="00446C29" w:rsidRDefault="00446C29" w:rsidP="00C97F9C">
      <w:pPr>
        <w:spacing w:after="70" w:line="240" w:lineRule="auto"/>
        <w:ind w:firstLine="672"/>
        <w:jc w:val="both"/>
        <w:rPr>
          <w:rFonts w:ascii="Times New Roman" w:hAnsi="Times New Roman" w:cs="Times New Roman"/>
          <w:sz w:val="24"/>
          <w:szCs w:val="24"/>
        </w:rPr>
      </w:pPr>
      <w:r>
        <w:rPr>
          <w:rFonts w:ascii="Times New Roman" w:hAnsi="Times New Roman" w:cs="Times New Roman"/>
          <w:sz w:val="24"/>
          <w:szCs w:val="24"/>
        </w:rPr>
        <w:t>Измененията в договора за обществена поръчка могат да бъдат правени при спазване изискванията на чл. 116 от Закона за обществените поръчки.</w:t>
      </w:r>
    </w:p>
    <w:p w:rsidR="00446C29" w:rsidRPr="002871DA" w:rsidRDefault="00446C29"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446C29" w:rsidRPr="002871DA" w:rsidRDefault="00446C29"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lang w:val="en-US"/>
        </w:rPr>
        <w:t xml:space="preserve">  </w:t>
      </w:r>
      <w:r w:rsidRPr="002871DA">
        <w:rPr>
          <w:rFonts w:ascii="Times New Roman" w:hAnsi="Times New Roman" w:cs="Times New Roman"/>
          <w:b/>
          <w:bCs/>
          <w:sz w:val="24"/>
          <w:szCs w:val="24"/>
        </w:rPr>
        <w:t xml:space="preserve">  </w:t>
      </w:r>
      <w:r w:rsidRPr="002871DA">
        <w:rPr>
          <w:rFonts w:ascii="Times New Roman" w:hAnsi="Times New Roman" w:cs="Times New Roman"/>
          <w:b/>
          <w:bCs/>
          <w:sz w:val="24"/>
          <w:szCs w:val="24"/>
          <w:lang w:val="en-US"/>
        </w:rPr>
        <w:t>I</w:t>
      </w:r>
      <w:r w:rsidRPr="002871DA">
        <w:rPr>
          <w:rFonts w:ascii="Times New Roman" w:hAnsi="Times New Roman" w:cs="Times New Roman"/>
          <w:b/>
          <w:bCs/>
          <w:sz w:val="24"/>
          <w:szCs w:val="24"/>
        </w:rPr>
        <w:t>X.  ГАРАНЦИЯ ЗА ИЗПЪЛНЕНИЕ</w:t>
      </w:r>
    </w:p>
    <w:p w:rsidR="00446C29" w:rsidRPr="00C97F9C" w:rsidRDefault="00446C29" w:rsidP="00611F21">
      <w:pPr>
        <w:pStyle w:val="Title"/>
        <w:ind w:firstLine="708"/>
        <w:jc w:val="both"/>
        <w:rPr>
          <w:rStyle w:val="FontStyle18"/>
          <w:spacing w:val="0"/>
        </w:rPr>
      </w:pPr>
      <w:r w:rsidRPr="00C97F9C">
        <w:rPr>
          <w:rStyle w:val="FontStyle18"/>
          <w:spacing w:val="0"/>
        </w:rPr>
        <w:t>За обезпечаване изпълнението на договора, при подписването му, ОПЕРАТОРЪТ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446C29" w:rsidRPr="00C97F9C" w:rsidRDefault="00446C29" w:rsidP="00611F21">
      <w:pPr>
        <w:pStyle w:val="Title"/>
        <w:ind w:firstLine="708"/>
        <w:jc w:val="both"/>
        <w:rPr>
          <w:rStyle w:val="FontStyle18"/>
          <w:spacing w:val="0"/>
        </w:rPr>
      </w:pPr>
      <w:r w:rsidRPr="00C97F9C">
        <w:rPr>
          <w:rStyle w:val="FontStyle18"/>
          <w:spacing w:val="0"/>
        </w:rPr>
        <w:t>1. Депозит на парична сума в лева в размер на 1.5 % от общата стойност на договора без ДДС по банковата сметка на ВЪЗЛОЖИТЕЛЯ.</w:t>
      </w:r>
    </w:p>
    <w:p w:rsidR="00446C29" w:rsidRPr="00C97F9C" w:rsidRDefault="00446C29" w:rsidP="00611F21">
      <w:pPr>
        <w:pStyle w:val="Title"/>
        <w:ind w:firstLine="708"/>
        <w:jc w:val="both"/>
        <w:rPr>
          <w:rStyle w:val="FontStyle18"/>
          <w:spacing w:val="0"/>
        </w:rPr>
      </w:pPr>
      <w:r w:rsidRPr="00C97F9C">
        <w:rPr>
          <w:rStyle w:val="FontStyle18"/>
          <w:spacing w:val="0"/>
        </w:rPr>
        <w:t>2. Банкова гаранция за сума в лева в размер на 1.5 %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ОПЕРАТОРЪТ не е изпълнил някое от задълженията си по договора.</w:t>
      </w:r>
    </w:p>
    <w:p w:rsidR="00446C29" w:rsidRPr="00C97F9C" w:rsidRDefault="00446C29" w:rsidP="00611F21">
      <w:pPr>
        <w:pStyle w:val="Title"/>
        <w:ind w:firstLine="708"/>
        <w:jc w:val="both"/>
        <w:rPr>
          <w:rStyle w:val="FontStyle18"/>
          <w:spacing w:val="0"/>
        </w:rPr>
      </w:pPr>
      <w:r w:rsidRPr="00C97F9C">
        <w:rPr>
          <w:rStyle w:val="FontStyle18"/>
          <w:spacing w:val="0"/>
        </w:rPr>
        <w:t>3. Застраховка, която обезпечава изпълнението чрез покритие на отговорността на ОПЕРАТОРА в размер на 1.5 % от общата стойност на договора без ДДС.</w:t>
      </w:r>
    </w:p>
    <w:p w:rsidR="00446C29" w:rsidRPr="00C97F9C" w:rsidRDefault="00446C29" w:rsidP="00611F21">
      <w:pPr>
        <w:pStyle w:val="Title"/>
        <w:ind w:firstLine="708"/>
        <w:jc w:val="both"/>
        <w:rPr>
          <w:rStyle w:val="FontStyle18"/>
          <w:spacing w:val="0"/>
        </w:rPr>
      </w:pPr>
      <w:r w:rsidRPr="00C97F9C">
        <w:rPr>
          <w:rStyle w:val="FontStyle18"/>
          <w:spacing w:val="0"/>
        </w:rPr>
        <w:t>Разходите по откриването на депозита или на банковата гаранция, както и за застраховката са за сметка на ОПЕРАТОРА.</w:t>
      </w:r>
    </w:p>
    <w:p w:rsidR="00446C29" w:rsidRPr="00C97F9C" w:rsidRDefault="00446C29" w:rsidP="00611F21">
      <w:pPr>
        <w:pStyle w:val="Title"/>
        <w:ind w:firstLine="708"/>
        <w:jc w:val="both"/>
        <w:rPr>
          <w:rStyle w:val="FontStyle18"/>
          <w:b/>
          <w:bCs/>
          <w:spacing w:val="0"/>
        </w:rPr>
      </w:pPr>
      <w:r w:rsidRPr="00C97F9C">
        <w:rPr>
          <w:rStyle w:val="FontStyle18"/>
          <w:spacing w:val="0"/>
        </w:rPr>
        <w:t xml:space="preserve">Гаранцията за изпълнение на договора се освобождава </w:t>
      </w:r>
      <w:r w:rsidRPr="00C97F9C">
        <w:rPr>
          <w:rFonts w:ascii="Times New Roman" w:hAnsi="Times New Roman" w:cs="Times New Roman"/>
          <w:b w:val="0"/>
          <w:bCs w:val="0"/>
          <w:sz w:val="24"/>
          <w:szCs w:val="24"/>
        </w:rPr>
        <w:t>в срок от 30 (тридесет) календарни дни, след приключване на срока за изпълнение на договор</w:t>
      </w:r>
      <w:r w:rsidRPr="00C97F9C">
        <w:rPr>
          <w:rFonts w:ascii="Times New Roman" w:hAnsi="Times New Roman" w:cs="Times New Roman"/>
          <w:b w:val="0"/>
          <w:bCs w:val="0"/>
          <w:sz w:val="24"/>
          <w:szCs w:val="24"/>
          <w:lang w:val="en-US"/>
        </w:rPr>
        <w:t xml:space="preserve">a </w:t>
      </w:r>
      <w:r w:rsidRPr="00C97F9C">
        <w:rPr>
          <w:rFonts w:ascii="Times New Roman" w:hAnsi="Times New Roman" w:cs="Times New Roman"/>
          <w:b w:val="0"/>
          <w:bCs w:val="0"/>
          <w:sz w:val="24"/>
          <w:szCs w:val="24"/>
        </w:rPr>
        <w:t>за възлагане на обществената поръчка</w:t>
      </w:r>
    </w:p>
    <w:p w:rsidR="00446C29" w:rsidRPr="00C97F9C" w:rsidRDefault="00446C29" w:rsidP="00611F21">
      <w:pPr>
        <w:pStyle w:val="Title"/>
        <w:ind w:firstLine="708"/>
        <w:jc w:val="both"/>
        <w:rPr>
          <w:rStyle w:val="FontStyle18"/>
          <w:spacing w:val="0"/>
        </w:rPr>
      </w:pPr>
      <w:r w:rsidRPr="00C97F9C">
        <w:rPr>
          <w:rStyle w:val="FontStyle18"/>
          <w:spacing w:val="0"/>
        </w:rPr>
        <w:t>ВЪЗЛОЖИТЕЛЯТ не дължи на ОПЕРАТОРА лихви върху сумите по гаранцията за изпълнение, за времето, през което тези суми законно са престояли при него.</w:t>
      </w:r>
    </w:p>
    <w:p w:rsidR="00446C29" w:rsidRPr="00C97F9C" w:rsidRDefault="00446C29" w:rsidP="00611F21">
      <w:pPr>
        <w:pStyle w:val="Title"/>
        <w:ind w:firstLine="708"/>
        <w:jc w:val="both"/>
        <w:rPr>
          <w:rStyle w:val="FontStyle18"/>
          <w:spacing w:val="0"/>
        </w:rPr>
      </w:pPr>
      <w:r w:rsidRPr="00C97F9C">
        <w:rPr>
          <w:rStyle w:val="FontStyle18"/>
          <w:spacing w:val="0"/>
        </w:rPr>
        <w:t>ВЪЗЛОЖИТЕЛЯТ има право да усвои цялата и/или част от гаранцията за изпълнение на договора в случай на неизпълнение на някое от задълженията на ОПЕРАТОРА,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446C29" w:rsidRPr="002871DA" w:rsidRDefault="00446C29" w:rsidP="00611F21">
      <w:pPr>
        <w:spacing w:after="0" w:line="240" w:lineRule="auto"/>
        <w:jc w:val="both"/>
        <w:rPr>
          <w:rFonts w:ascii="Times New Roman" w:hAnsi="Times New Roman" w:cs="Times New Roman"/>
          <w:sz w:val="24"/>
          <w:szCs w:val="24"/>
        </w:rPr>
      </w:pPr>
    </w:p>
    <w:p w:rsidR="00446C29" w:rsidRPr="002871DA" w:rsidRDefault="00446C29">
      <w:pPr>
        <w:rPr>
          <w:rFonts w:ascii="Times New Roman" w:hAnsi="Times New Roman" w:cs="Times New Roman"/>
          <w:sz w:val="24"/>
          <w:szCs w:val="24"/>
        </w:rPr>
      </w:pPr>
    </w:p>
    <w:sectPr w:rsidR="00446C29" w:rsidRPr="002871DA" w:rsidSect="00C9231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636" w:hanging="360"/>
      </w:pPr>
      <w:rPr>
        <w:rFonts w:ascii="Times New Roman" w:eastAsia="Times New Roman" w:hAnsi="Times New Roman"/>
      </w:rPr>
    </w:lvl>
    <w:lvl w:ilvl="1" w:tplc="04020019">
      <w:start w:val="1"/>
      <w:numFmt w:val="lowerLetter"/>
      <w:lvlText w:val="%2."/>
      <w:lvlJc w:val="left"/>
      <w:pPr>
        <w:ind w:left="1376" w:hanging="360"/>
      </w:pPr>
    </w:lvl>
    <w:lvl w:ilvl="2" w:tplc="0402001B">
      <w:start w:val="1"/>
      <w:numFmt w:val="lowerRoman"/>
      <w:lvlText w:val="%3."/>
      <w:lvlJc w:val="right"/>
      <w:pPr>
        <w:ind w:left="2096" w:hanging="180"/>
      </w:pPr>
    </w:lvl>
    <w:lvl w:ilvl="3" w:tplc="0402000F">
      <w:start w:val="1"/>
      <w:numFmt w:val="decimal"/>
      <w:lvlText w:val="%4."/>
      <w:lvlJc w:val="left"/>
      <w:pPr>
        <w:ind w:left="2816" w:hanging="360"/>
      </w:pPr>
    </w:lvl>
    <w:lvl w:ilvl="4" w:tplc="04020019">
      <w:start w:val="1"/>
      <w:numFmt w:val="lowerLetter"/>
      <w:lvlText w:val="%5."/>
      <w:lvlJc w:val="left"/>
      <w:pPr>
        <w:ind w:left="3536" w:hanging="360"/>
      </w:pPr>
    </w:lvl>
    <w:lvl w:ilvl="5" w:tplc="0402001B">
      <w:start w:val="1"/>
      <w:numFmt w:val="lowerRoman"/>
      <w:lvlText w:val="%6."/>
      <w:lvlJc w:val="right"/>
      <w:pPr>
        <w:ind w:left="4256" w:hanging="180"/>
      </w:pPr>
    </w:lvl>
    <w:lvl w:ilvl="6" w:tplc="0402000F">
      <w:start w:val="1"/>
      <w:numFmt w:val="decimal"/>
      <w:lvlText w:val="%7."/>
      <w:lvlJc w:val="left"/>
      <w:pPr>
        <w:ind w:left="4976" w:hanging="360"/>
      </w:pPr>
    </w:lvl>
    <w:lvl w:ilvl="7" w:tplc="04020019">
      <w:start w:val="1"/>
      <w:numFmt w:val="lowerLetter"/>
      <w:lvlText w:val="%8."/>
      <w:lvlJc w:val="left"/>
      <w:pPr>
        <w:ind w:left="5696" w:hanging="360"/>
      </w:pPr>
    </w:lvl>
    <w:lvl w:ilvl="8" w:tplc="0402001B">
      <w:start w:val="1"/>
      <w:numFmt w:val="lowerRoman"/>
      <w:lvlText w:val="%9."/>
      <w:lvlJc w:val="right"/>
      <w:pPr>
        <w:ind w:left="6416"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000D00"/>
    <w:rsid w:val="00046678"/>
    <w:rsid w:val="000B1D17"/>
    <w:rsid w:val="00120CAA"/>
    <w:rsid w:val="00151191"/>
    <w:rsid w:val="001670CC"/>
    <w:rsid w:val="00167EE5"/>
    <w:rsid w:val="00176B30"/>
    <w:rsid w:val="00176D39"/>
    <w:rsid w:val="001912BA"/>
    <w:rsid w:val="00197C42"/>
    <w:rsid w:val="001A514F"/>
    <w:rsid w:val="001A7918"/>
    <w:rsid w:val="001D4560"/>
    <w:rsid w:val="001F05BA"/>
    <w:rsid w:val="00222EB7"/>
    <w:rsid w:val="00227A87"/>
    <w:rsid w:val="00250927"/>
    <w:rsid w:val="002577B2"/>
    <w:rsid w:val="002674E8"/>
    <w:rsid w:val="002747CC"/>
    <w:rsid w:val="00275089"/>
    <w:rsid w:val="00280386"/>
    <w:rsid w:val="002871DA"/>
    <w:rsid w:val="00371BE2"/>
    <w:rsid w:val="00381AFD"/>
    <w:rsid w:val="00381CB3"/>
    <w:rsid w:val="003D20E3"/>
    <w:rsid w:val="004229EB"/>
    <w:rsid w:val="00423BD1"/>
    <w:rsid w:val="00441A65"/>
    <w:rsid w:val="00446C29"/>
    <w:rsid w:val="004A2FDB"/>
    <w:rsid w:val="004D4C13"/>
    <w:rsid w:val="004F617F"/>
    <w:rsid w:val="005333DC"/>
    <w:rsid w:val="00551A7F"/>
    <w:rsid w:val="00580097"/>
    <w:rsid w:val="005B0AC8"/>
    <w:rsid w:val="005B414D"/>
    <w:rsid w:val="005C45B1"/>
    <w:rsid w:val="005F2A70"/>
    <w:rsid w:val="00611F21"/>
    <w:rsid w:val="006167D1"/>
    <w:rsid w:val="00622A1C"/>
    <w:rsid w:val="006364ED"/>
    <w:rsid w:val="00650EC8"/>
    <w:rsid w:val="00661A98"/>
    <w:rsid w:val="00663728"/>
    <w:rsid w:val="00667877"/>
    <w:rsid w:val="006678C5"/>
    <w:rsid w:val="00670EE6"/>
    <w:rsid w:val="006A5ED5"/>
    <w:rsid w:val="006D53D1"/>
    <w:rsid w:val="006F01FD"/>
    <w:rsid w:val="00720055"/>
    <w:rsid w:val="00724CC1"/>
    <w:rsid w:val="00731BE1"/>
    <w:rsid w:val="00751AF9"/>
    <w:rsid w:val="00764D24"/>
    <w:rsid w:val="00794D60"/>
    <w:rsid w:val="007C205B"/>
    <w:rsid w:val="00801328"/>
    <w:rsid w:val="008156E3"/>
    <w:rsid w:val="00840712"/>
    <w:rsid w:val="00844CC5"/>
    <w:rsid w:val="008643DC"/>
    <w:rsid w:val="00864EF4"/>
    <w:rsid w:val="0089748F"/>
    <w:rsid w:val="008B2C25"/>
    <w:rsid w:val="008B3CAD"/>
    <w:rsid w:val="00910ED8"/>
    <w:rsid w:val="00931DDA"/>
    <w:rsid w:val="0099260C"/>
    <w:rsid w:val="009B736B"/>
    <w:rsid w:val="009E57FD"/>
    <w:rsid w:val="009F1111"/>
    <w:rsid w:val="00A048AB"/>
    <w:rsid w:val="00A12FD5"/>
    <w:rsid w:val="00A425A6"/>
    <w:rsid w:val="00A45493"/>
    <w:rsid w:val="00A72F9D"/>
    <w:rsid w:val="00AB0B4B"/>
    <w:rsid w:val="00AF235E"/>
    <w:rsid w:val="00B10AA2"/>
    <w:rsid w:val="00B3704E"/>
    <w:rsid w:val="00B467E4"/>
    <w:rsid w:val="00B617F6"/>
    <w:rsid w:val="00B711DC"/>
    <w:rsid w:val="00B81003"/>
    <w:rsid w:val="00B83044"/>
    <w:rsid w:val="00B90185"/>
    <w:rsid w:val="00B91E07"/>
    <w:rsid w:val="00BB63D3"/>
    <w:rsid w:val="00BE78CA"/>
    <w:rsid w:val="00C72D9C"/>
    <w:rsid w:val="00C92310"/>
    <w:rsid w:val="00C97F9C"/>
    <w:rsid w:val="00CF68B2"/>
    <w:rsid w:val="00D1058B"/>
    <w:rsid w:val="00D24A9C"/>
    <w:rsid w:val="00D333A8"/>
    <w:rsid w:val="00D334CB"/>
    <w:rsid w:val="00DD4655"/>
    <w:rsid w:val="00DE0DC9"/>
    <w:rsid w:val="00DF5AFC"/>
    <w:rsid w:val="00E02FE9"/>
    <w:rsid w:val="00E03861"/>
    <w:rsid w:val="00E04704"/>
    <w:rsid w:val="00E103D2"/>
    <w:rsid w:val="00E14976"/>
    <w:rsid w:val="00E271C5"/>
    <w:rsid w:val="00E4732B"/>
    <w:rsid w:val="00E81528"/>
    <w:rsid w:val="00E83BE6"/>
    <w:rsid w:val="00E918BB"/>
    <w:rsid w:val="00E97B3A"/>
    <w:rsid w:val="00EA5AB5"/>
    <w:rsid w:val="00EB5045"/>
    <w:rsid w:val="00EB6C8C"/>
    <w:rsid w:val="00EC2F6B"/>
    <w:rsid w:val="00ED3EF9"/>
    <w:rsid w:val="00EE6756"/>
    <w:rsid w:val="00F05F98"/>
    <w:rsid w:val="00F8210F"/>
    <w:rsid w:val="00F83128"/>
    <w:rsid w:val="00F83B31"/>
    <w:rsid w:val="00FA5896"/>
    <w:rsid w:val="00FC12E8"/>
    <w:rsid w:val="00FC6BAB"/>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rPr>
  </w:style>
  <w:style w:type="paragraph" w:styleId="NoSpacing">
    <w:name w:val="No Spacing"/>
    <w:uiPriority w:val="99"/>
    <w:qFormat/>
    <w:rsid w:val="00611F21"/>
    <w:rPr>
      <w:rFonts w:eastAsia="Times New Roman" w:cs="Calibri"/>
      <w:lang w:eastAsia="en-US"/>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 w:type="paragraph" w:customStyle="1" w:styleId="NoSpacing1">
    <w:name w:val="No Spacing1"/>
    <w:uiPriority w:val="99"/>
    <w:rsid w:val="00FC12E8"/>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028261907">
      <w:marLeft w:val="227"/>
      <w:marRight w:val="227"/>
      <w:marTop w:val="0"/>
      <w:marBottom w:val="0"/>
      <w:divBdr>
        <w:top w:val="none" w:sz="0" w:space="0" w:color="auto"/>
        <w:left w:val="none" w:sz="0" w:space="0" w:color="auto"/>
        <w:bottom w:val="none" w:sz="0" w:space="0" w:color="auto"/>
        <w:right w:val="none" w:sz="0" w:space="0" w:color="auto"/>
      </w:divBdr>
      <w:divsChild>
        <w:div w:id="1028261905">
          <w:marLeft w:val="0"/>
          <w:marRight w:val="0"/>
          <w:marTop w:val="0"/>
          <w:marBottom w:val="70"/>
          <w:divBdr>
            <w:top w:val="none" w:sz="0" w:space="0" w:color="auto"/>
            <w:left w:val="none" w:sz="0" w:space="0" w:color="auto"/>
            <w:bottom w:val="none" w:sz="0" w:space="0" w:color="auto"/>
            <w:right w:val="none" w:sz="0" w:space="0" w:color="auto"/>
          </w:divBdr>
          <w:divsChild>
            <w:div w:id="1028261908">
              <w:marLeft w:val="0"/>
              <w:marRight w:val="0"/>
              <w:marTop w:val="0"/>
              <w:marBottom w:val="0"/>
              <w:divBdr>
                <w:top w:val="none" w:sz="0" w:space="0" w:color="auto"/>
                <w:left w:val="none" w:sz="0" w:space="0" w:color="auto"/>
                <w:bottom w:val="none" w:sz="0" w:space="0" w:color="auto"/>
                <w:right w:val="none" w:sz="0" w:space="0" w:color="auto"/>
              </w:divBdr>
            </w:div>
            <w:div w:id="10282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909">
      <w:marLeft w:val="227"/>
      <w:marRight w:val="227"/>
      <w:marTop w:val="0"/>
      <w:marBottom w:val="0"/>
      <w:divBdr>
        <w:top w:val="none" w:sz="0" w:space="0" w:color="auto"/>
        <w:left w:val="none" w:sz="0" w:space="0" w:color="auto"/>
        <w:bottom w:val="none" w:sz="0" w:space="0" w:color="auto"/>
        <w:right w:val="none" w:sz="0" w:space="0" w:color="auto"/>
      </w:divBdr>
      <w:divsChild>
        <w:div w:id="1028261912">
          <w:marLeft w:val="0"/>
          <w:marRight w:val="0"/>
          <w:marTop w:val="0"/>
          <w:marBottom w:val="70"/>
          <w:divBdr>
            <w:top w:val="none" w:sz="0" w:space="0" w:color="auto"/>
            <w:left w:val="none" w:sz="0" w:space="0" w:color="auto"/>
            <w:bottom w:val="none" w:sz="0" w:space="0" w:color="auto"/>
            <w:right w:val="none" w:sz="0" w:space="0" w:color="auto"/>
          </w:divBdr>
          <w:divsChild>
            <w:div w:id="1028261906">
              <w:marLeft w:val="0"/>
              <w:marRight w:val="0"/>
              <w:marTop w:val="0"/>
              <w:marBottom w:val="0"/>
              <w:divBdr>
                <w:top w:val="none" w:sz="0" w:space="0" w:color="auto"/>
                <w:left w:val="none" w:sz="0" w:space="0" w:color="auto"/>
                <w:bottom w:val="none" w:sz="0" w:space="0" w:color="auto"/>
                <w:right w:val="none" w:sz="0" w:space="0" w:color="auto"/>
              </w:divBdr>
            </w:div>
            <w:div w:id="10282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530&amp;ToPar=Art5&#1072;_Al2&amp;Type=201/" TargetMode="External"/><Relationship Id="rId5" Type="http://schemas.openxmlformats.org/officeDocument/2006/relationships/hyperlink" Target="apis://Base=NARH&amp;DocCode=4076&amp;ToPar=Art740&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874</TotalTime>
  <Pages>12</Pages>
  <Words>4495</Words>
  <Characters>25627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Home</cp:lastModifiedBy>
  <cp:revision>63</cp:revision>
  <cp:lastPrinted>2017-09-18T16:41:00Z</cp:lastPrinted>
  <dcterms:created xsi:type="dcterms:W3CDTF">2017-07-19T07:43:00Z</dcterms:created>
  <dcterms:modified xsi:type="dcterms:W3CDTF">2019-10-07T09:50:00Z</dcterms:modified>
</cp:coreProperties>
</file>